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DF" w:rsidRPr="00A90CA8" w:rsidRDefault="00041292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90CA8">
        <w:rPr>
          <w:rFonts w:ascii="Arial" w:hAnsi="Arial" w:cs="Arial"/>
          <w:b/>
          <w:sz w:val="24"/>
          <w:szCs w:val="24"/>
        </w:rPr>
        <w:t>NAZIV KORISNIKA:</w:t>
      </w:r>
      <w:r w:rsidR="00E75768" w:rsidRPr="00A90CA8">
        <w:rPr>
          <w:rFonts w:ascii="Arial" w:hAnsi="Arial" w:cs="Arial"/>
          <w:b/>
          <w:sz w:val="24"/>
          <w:szCs w:val="24"/>
        </w:rPr>
        <w:t xml:space="preserve"> Srednja škola Hrvatski kralj Zvonimir, Krk</w:t>
      </w:r>
      <w:r w:rsidRPr="00A90CA8">
        <w:rPr>
          <w:rFonts w:ascii="Arial" w:hAnsi="Arial" w:cs="Arial"/>
          <w:b/>
          <w:sz w:val="24"/>
          <w:szCs w:val="24"/>
        </w:rPr>
        <w:t xml:space="preserve"> </w:t>
      </w:r>
      <w:r w:rsidR="00F65E70" w:rsidRPr="00A90CA8">
        <w:rPr>
          <w:rFonts w:ascii="Arial" w:hAnsi="Arial" w:cs="Arial"/>
          <w:b/>
          <w:sz w:val="24"/>
          <w:szCs w:val="24"/>
        </w:rPr>
        <w:tab/>
      </w:r>
      <w:r w:rsidR="000B7D54" w:rsidRPr="00A90CA8">
        <w:rPr>
          <w:rFonts w:ascii="Arial" w:hAnsi="Arial" w:cs="Arial"/>
          <w:b/>
          <w:sz w:val="24"/>
          <w:szCs w:val="24"/>
        </w:rPr>
        <w:t xml:space="preserve"> 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Pr="004A375E" w:rsidRDefault="001E6D4E" w:rsidP="009F2EDF">
      <w:pPr>
        <w:spacing w:after="0" w:line="240" w:lineRule="auto"/>
        <w:rPr>
          <w:rFonts w:ascii="Arial" w:hAnsi="Arial" w:cs="Arial"/>
          <w:b/>
        </w:rPr>
      </w:pPr>
      <w:r w:rsidRPr="004A375E">
        <w:rPr>
          <w:rFonts w:ascii="Arial" w:hAnsi="Arial" w:cs="Arial"/>
          <w:b/>
        </w:rPr>
        <w:t>SAŽETAK DJELOKRUGA RADA</w:t>
      </w:r>
      <w:r w:rsidR="00041292" w:rsidRPr="004A375E">
        <w:rPr>
          <w:rFonts w:ascii="Arial" w:hAnsi="Arial" w:cs="Arial"/>
          <w:b/>
        </w:rPr>
        <w:t>:</w:t>
      </w:r>
    </w:p>
    <w:p w:rsidR="009F2EDF" w:rsidRPr="004A375E" w:rsidRDefault="009F2EDF" w:rsidP="009F2EDF">
      <w:pPr>
        <w:spacing w:after="0" w:line="240" w:lineRule="auto"/>
        <w:rPr>
          <w:rFonts w:ascii="Arial" w:hAnsi="Arial" w:cs="Arial"/>
          <w:b/>
        </w:rPr>
      </w:pPr>
    </w:p>
    <w:p w:rsidR="00E75768" w:rsidRPr="004A375E" w:rsidRDefault="00E75768" w:rsidP="00E75768">
      <w:pPr>
        <w:rPr>
          <w:rFonts w:ascii="Arial" w:hAnsi="Arial" w:cs="Arial"/>
        </w:rPr>
      </w:pPr>
      <w:r w:rsidRPr="004A375E">
        <w:rPr>
          <w:rFonts w:ascii="Arial" w:hAnsi="Arial" w:cs="Arial"/>
        </w:rPr>
        <w:t xml:space="preserve">Djelokrug rada  Srednje škole Hrvatski kralj Zvonimir je kreirati poticajno školsko ozračje koje će svakom učeniku osigurati uspješnost školovanja i osjećaj vlastite vrijednosti.  Kroz izvannastavne aktivnosti promičemo općeljudske vrijednosti, potičemo učeničku kreativnost i socijalne kompetencije. Permanentni rad djelatnika na stručnom usavršavanju; njihova suradnja s učenicima u radu na projektima, priredbama, humanitarnom radu, izradi školskog lista, CD-a i filmova škole  garancija su uspješnosti naše škole u kreiranju odgovornih i kompetentnih mladih ljudi. Poticat ćemo suradnju s roditeljima te ih aktivno uključivati u život i rad Škole. Stalna </w:t>
      </w:r>
      <w:proofErr w:type="spellStart"/>
      <w:r w:rsidRPr="004A375E">
        <w:rPr>
          <w:rFonts w:ascii="Arial" w:hAnsi="Arial" w:cs="Arial"/>
        </w:rPr>
        <w:t>evaulacija</w:t>
      </w:r>
      <w:proofErr w:type="spellEnd"/>
      <w:r w:rsidRPr="004A375E">
        <w:rPr>
          <w:rFonts w:ascii="Arial" w:hAnsi="Arial" w:cs="Arial"/>
        </w:rPr>
        <w:t xml:space="preserve"> rada i korištenje rezultata u praksi, polazište je unapređivanja nastavnog procesa i općenito odgojno obrazovnog rada Škole.</w:t>
      </w:r>
    </w:p>
    <w:p w:rsidR="009F2EDF" w:rsidRPr="004A375E" w:rsidRDefault="009F2EDF" w:rsidP="009F2EDF">
      <w:pPr>
        <w:spacing w:after="0" w:line="240" w:lineRule="auto"/>
        <w:rPr>
          <w:rFonts w:ascii="Arial" w:hAnsi="Arial" w:cs="Arial"/>
        </w:rPr>
      </w:pPr>
    </w:p>
    <w:p w:rsidR="00041292" w:rsidRPr="004A375E" w:rsidRDefault="00041292" w:rsidP="009F2EDF">
      <w:pPr>
        <w:spacing w:after="0" w:line="240" w:lineRule="auto"/>
        <w:rPr>
          <w:rFonts w:ascii="Arial" w:hAnsi="Arial" w:cs="Arial"/>
          <w:b/>
        </w:rPr>
      </w:pPr>
      <w:r w:rsidRPr="004A375E">
        <w:rPr>
          <w:rFonts w:ascii="Arial" w:hAnsi="Arial" w:cs="Arial"/>
          <w:b/>
        </w:rPr>
        <w:t>ORGANIZACIJSKA STRUKTURA:</w:t>
      </w:r>
    </w:p>
    <w:p w:rsidR="009F2EDF" w:rsidRPr="004A375E" w:rsidRDefault="009F2EDF" w:rsidP="009F2EDF">
      <w:pPr>
        <w:spacing w:after="0" w:line="240" w:lineRule="auto"/>
        <w:rPr>
          <w:rFonts w:ascii="Arial" w:hAnsi="Arial" w:cs="Arial"/>
          <w:b/>
        </w:rPr>
      </w:pPr>
    </w:p>
    <w:p w:rsidR="00E75768" w:rsidRPr="00A90CA8" w:rsidRDefault="00E75768" w:rsidP="00E75768">
      <w:pPr>
        <w:pStyle w:val="Odlomakpopisa"/>
        <w:ind w:left="0"/>
        <w:rPr>
          <w:rFonts w:ascii="Arial" w:hAnsi="Arial" w:cs="Arial"/>
        </w:rPr>
      </w:pPr>
      <w:r w:rsidRPr="004A375E">
        <w:rPr>
          <w:rFonts w:ascii="Arial" w:hAnsi="Arial" w:cs="Arial"/>
        </w:rPr>
        <w:t xml:space="preserve">Srednja škola Hrvatski kralj Zvonimir u Krku je polivalentni centar koji objedinjuje programe:  Opća gimnazija, hotelijersko – turistički tehničar,  ekonomist, ugostiteljstvo (konobar, kuhar), strojarstvo (automehaničar, </w:t>
      </w:r>
      <w:proofErr w:type="spellStart"/>
      <w:r w:rsidRPr="004A375E">
        <w:rPr>
          <w:rFonts w:ascii="Arial" w:hAnsi="Arial" w:cs="Arial"/>
        </w:rPr>
        <w:t>automehatroničar</w:t>
      </w:r>
      <w:proofErr w:type="spellEnd"/>
      <w:r w:rsidRPr="004A375E">
        <w:rPr>
          <w:rFonts w:ascii="Arial" w:hAnsi="Arial" w:cs="Arial"/>
        </w:rPr>
        <w:t xml:space="preserve">, vodoinstalater, instalater-monter).  Nastava je organizirana u jutarnjoj smjeni, u petodnevnom radnom tjednu sa slobodnim subotama. Nastava se izvodi prema nastavnim planovima i programima, koje je donijelo Ministarstvo znanosti, obrazovanja i športa, dok su sve ostale nastavne i vannastavne aktivnosti određene Godišnjim planom i programom </w:t>
      </w:r>
      <w:r w:rsidRPr="00A90CA8">
        <w:rPr>
          <w:rFonts w:ascii="Arial" w:hAnsi="Arial" w:cs="Arial"/>
        </w:rPr>
        <w:t>škole te Kurikulumom.</w:t>
      </w:r>
    </w:p>
    <w:p w:rsidR="0046436F" w:rsidRPr="00A90CA8" w:rsidRDefault="0046436F" w:rsidP="009F2EDF">
      <w:pPr>
        <w:spacing w:after="0" w:line="240" w:lineRule="auto"/>
        <w:rPr>
          <w:rFonts w:ascii="Arial" w:hAnsi="Arial" w:cs="Arial"/>
        </w:rPr>
      </w:pPr>
    </w:p>
    <w:p w:rsidR="001E6D4E" w:rsidRPr="00A90CA8" w:rsidRDefault="001E6D4E" w:rsidP="009F2EDF">
      <w:pPr>
        <w:spacing w:after="0" w:line="240" w:lineRule="auto"/>
        <w:rPr>
          <w:rFonts w:ascii="Arial" w:hAnsi="Arial" w:cs="Arial"/>
        </w:rPr>
      </w:pPr>
    </w:p>
    <w:p w:rsidR="00041292" w:rsidRPr="00A90CA8" w:rsidRDefault="00041292" w:rsidP="009F2EDF">
      <w:pPr>
        <w:spacing w:after="0" w:line="240" w:lineRule="auto"/>
        <w:rPr>
          <w:rFonts w:ascii="Arial" w:hAnsi="Arial" w:cs="Arial"/>
          <w:b/>
        </w:rPr>
      </w:pPr>
      <w:r w:rsidRPr="00A90CA8">
        <w:rPr>
          <w:rFonts w:ascii="Arial" w:hAnsi="Arial" w:cs="Arial"/>
          <w:b/>
        </w:rPr>
        <w:t>FINANCIJSK</w:t>
      </w:r>
      <w:r w:rsidR="009F2EDF" w:rsidRPr="00A90CA8">
        <w:rPr>
          <w:rFonts w:ascii="Arial" w:hAnsi="Arial" w:cs="Arial"/>
          <w:b/>
        </w:rPr>
        <w:t>I</w:t>
      </w:r>
      <w:r w:rsidRPr="00A90CA8">
        <w:rPr>
          <w:rFonts w:ascii="Arial" w:hAnsi="Arial" w:cs="Arial"/>
          <w:b/>
        </w:rPr>
        <w:t xml:space="preserve"> PLAN</w:t>
      </w:r>
      <w:r w:rsidR="009F2EDF" w:rsidRPr="00A90CA8">
        <w:rPr>
          <w:rFonts w:ascii="Arial" w:hAnsi="Arial" w:cs="Arial"/>
          <w:b/>
        </w:rPr>
        <w:t xml:space="preserve"> ZA 201</w:t>
      </w:r>
      <w:r w:rsidR="009C5E5A" w:rsidRPr="00A90CA8">
        <w:rPr>
          <w:rFonts w:ascii="Arial" w:hAnsi="Arial" w:cs="Arial"/>
          <w:b/>
        </w:rPr>
        <w:t>8</w:t>
      </w:r>
      <w:r w:rsidR="009F2EDF" w:rsidRPr="00A90CA8">
        <w:rPr>
          <w:rFonts w:ascii="Arial" w:hAnsi="Arial" w:cs="Arial"/>
          <w:b/>
        </w:rPr>
        <w:t>.-20</w:t>
      </w:r>
      <w:r w:rsidR="009C5E5A" w:rsidRPr="00A90CA8">
        <w:rPr>
          <w:rFonts w:ascii="Arial" w:hAnsi="Arial" w:cs="Arial"/>
          <w:b/>
        </w:rPr>
        <w:t>20</w:t>
      </w:r>
      <w:r w:rsidR="009F2EDF" w:rsidRPr="00A90CA8">
        <w:rPr>
          <w:rFonts w:ascii="Arial" w:hAnsi="Arial" w:cs="Arial"/>
          <w:b/>
        </w:rPr>
        <w:t>. GODINU</w:t>
      </w:r>
      <w:r w:rsidRPr="00A90CA8">
        <w:rPr>
          <w:rFonts w:ascii="Arial" w:hAnsi="Arial" w:cs="Arial"/>
          <w:b/>
        </w:rPr>
        <w:t>:</w:t>
      </w:r>
    </w:p>
    <w:p w:rsidR="009F2EDF" w:rsidRPr="00A90CA8" w:rsidRDefault="009F2EDF" w:rsidP="009F2ED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701"/>
        <w:gridCol w:w="1667"/>
      </w:tblGrid>
      <w:tr w:rsidR="00A476AB" w:rsidRPr="00041292" w:rsidTr="009F2EDF">
        <w:tc>
          <w:tcPr>
            <w:tcW w:w="817" w:type="dxa"/>
          </w:tcPr>
          <w:p w:rsidR="00A476AB" w:rsidRPr="00041292" w:rsidRDefault="00A476AB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A476AB" w:rsidRPr="00041292" w:rsidRDefault="00A476AB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1701" w:type="dxa"/>
          </w:tcPr>
          <w:p w:rsidR="00A476AB" w:rsidRPr="00041292" w:rsidRDefault="00A476AB" w:rsidP="005B5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5B5A15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476AB" w:rsidRPr="00041292" w:rsidRDefault="009F2EDF" w:rsidP="005B5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5B5A15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A476AB" w:rsidRPr="00041292" w:rsidRDefault="009F2EDF" w:rsidP="005B5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5B5A1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A122A4" w:rsidRPr="00041292" w:rsidTr="009F2EDF">
        <w:tc>
          <w:tcPr>
            <w:tcW w:w="817" w:type="dxa"/>
          </w:tcPr>
          <w:p w:rsidR="00A122A4" w:rsidRPr="000C7146" w:rsidRDefault="00A122A4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A122A4" w:rsidRPr="009F2EDF" w:rsidRDefault="00A122A4" w:rsidP="00023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Zakonski standard ustanova srednjeg školstva</w:t>
            </w:r>
          </w:p>
        </w:tc>
        <w:tc>
          <w:tcPr>
            <w:tcW w:w="1701" w:type="dxa"/>
          </w:tcPr>
          <w:p w:rsidR="00A122A4" w:rsidRPr="009F2EDF" w:rsidRDefault="00A122A4" w:rsidP="003F2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7.281.200</w:t>
            </w:r>
            <w:r w:rsidR="001F049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A122A4" w:rsidRPr="009F2EDF" w:rsidRDefault="00BD0470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7.281.200,00</w:t>
            </w:r>
          </w:p>
        </w:tc>
        <w:tc>
          <w:tcPr>
            <w:tcW w:w="1667" w:type="dxa"/>
          </w:tcPr>
          <w:p w:rsidR="00A122A4" w:rsidRPr="009F2EDF" w:rsidRDefault="00BD0470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7.281.200,00</w:t>
            </w:r>
          </w:p>
        </w:tc>
      </w:tr>
      <w:tr w:rsidR="00A122A4" w:rsidRPr="00041292" w:rsidTr="009F2EDF">
        <w:tc>
          <w:tcPr>
            <w:tcW w:w="817" w:type="dxa"/>
          </w:tcPr>
          <w:p w:rsidR="00A122A4" w:rsidRPr="000C7146" w:rsidRDefault="00A122A4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A122A4" w:rsidRPr="009F2EDF" w:rsidRDefault="00A122A4" w:rsidP="00023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Programi iznad zakonskog standarda ustanova srednjeg školstva</w:t>
            </w:r>
          </w:p>
        </w:tc>
        <w:tc>
          <w:tcPr>
            <w:tcW w:w="1701" w:type="dxa"/>
          </w:tcPr>
          <w:p w:rsidR="00A122A4" w:rsidRPr="009F2EDF" w:rsidRDefault="00A122A4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</w:t>
            </w:r>
            <w:r w:rsidR="001F049F">
              <w:rPr>
                <w:rFonts w:ascii="Arial" w:hAnsi="Arial" w:cs="Arial"/>
                <w:sz w:val="18"/>
                <w:szCs w:val="18"/>
              </w:rPr>
              <w:t>172,97</w:t>
            </w:r>
          </w:p>
        </w:tc>
        <w:tc>
          <w:tcPr>
            <w:tcW w:w="1701" w:type="dxa"/>
          </w:tcPr>
          <w:p w:rsidR="00A122A4" w:rsidRPr="009F2EDF" w:rsidRDefault="00BD0470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472.172,97</w:t>
            </w:r>
          </w:p>
        </w:tc>
        <w:tc>
          <w:tcPr>
            <w:tcW w:w="1667" w:type="dxa"/>
          </w:tcPr>
          <w:p w:rsidR="00A122A4" w:rsidRPr="009F2EDF" w:rsidRDefault="00BD0470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472.172,97</w:t>
            </w:r>
          </w:p>
        </w:tc>
      </w:tr>
      <w:tr w:rsidR="00A122A4" w:rsidRPr="00041292" w:rsidTr="009F2EDF">
        <w:tc>
          <w:tcPr>
            <w:tcW w:w="817" w:type="dxa"/>
          </w:tcPr>
          <w:p w:rsidR="00A122A4" w:rsidRPr="000C7146" w:rsidRDefault="00A122A4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A122A4" w:rsidRPr="009F2EDF" w:rsidRDefault="00A122A4" w:rsidP="00244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22A4" w:rsidRPr="009F2EDF" w:rsidRDefault="00A122A4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22A4" w:rsidRPr="009F2EDF" w:rsidRDefault="00A122A4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A122A4" w:rsidRPr="009F2EDF" w:rsidRDefault="00A122A4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2A4" w:rsidRPr="00041292" w:rsidTr="009F2EDF">
        <w:tc>
          <w:tcPr>
            <w:tcW w:w="817" w:type="dxa"/>
          </w:tcPr>
          <w:p w:rsidR="00A122A4" w:rsidRPr="00041292" w:rsidRDefault="00A122A4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A122A4" w:rsidRPr="00041292" w:rsidRDefault="00A122A4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razdjel:</w:t>
            </w:r>
          </w:p>
        </w:tc>
        <w:tc>
          <w:tcPr>
            <w:tcW w:w="1701" w:type="dxa"/>
          </w:tcPr>
          <w:p w:rsidR="00A122A4" w:rsidRPr="00041292" w:rsidRDefault="001F049F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7.753.372,97</w:t>
            </w:r>
          </w:p>
        </w:tc>
        <w:tc>
          <w:tcPr>
            <w:tcW w:w="1701" w:type="dxa"/>
          </w:tcPr>
          <w:p w:rsidR="00A122A4" w:rsidRPr="00041292" w:rsidRDefault="00BD0470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7.753.372,97</w:t>
            </w:r>
          </w:p>
        </w:tc>
        <w:tc>
          <w:tcPr>
            <w:tcW w:w="1667" w:type="dxa"/>
          </w:tcPr>
          <w:p w:rsidR="00A122A4" w:rsidRPr="00041292" w:rsidRDefault="00BD0470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7.753.372,97</w:t>
            </w:r>
          </w:p>
        </w:tc>
      </w:tr>
    </w:tbl>
    <w:p w:rsidR="004B2479" w:rsidRDefault="004B2479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41292" w:rsidRPr="004A375E" w:rsidRDefault="00041292" w:rsidP="009F2EDF">
      <w:pPr>
        <w:spacing w:line="240" w:lineRule="auto"/>
        <w:rPr>
          <w:rFonts w:ascii="Arial" w:hAnsi="Arial" w:cs="Arial"/>
          <w:b/>
          <w:sz w:val="18"/>
          <w:szCs w:val="20"/>
        </w:rPr>
      </w:pPr>
    </w:p>
    <w:p w:rsidR="008F05FD" w:rsidRPr="004A375E" w:rsidRDefault="00041292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4A375E">
        <w:rPr>
          <w:rFonts w:ascii="Arial" w:hAnsi="Arial" w:cs="Arial"/>
          <w:b/>
        </w:rPr>
        <w:t>NAZIV PROGRAMA:</w:t>
      </w:r>
      <w:r w:rsidR="00812D8A" w:rsidRPr="004A375E">
        <w:rPr>
          <w:rFonts w:ascii="Arial" w:hAnsi="Arial" w:cs="Arial"/>
          <w:b/>
        </w:rPr>
        <w:tab/>
      </w:r>
      <w:r w:rsidR="008F05FD" w:rsidRPr="004A375E">
        <w:rPr>
          <w:rFonts w:ascii="Arial" w:hAnsi="Arial" w:cs="Arial"/>
          <w:b/>
        </w:rPr>
        <w:t xml:space="preserve"> </w:t>
      </w:r>
    </w:p>
    <w:p w:rsidR="008F05FD" w:rsidRPr="004A375E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434AEE" w:rsidRPr="004A375E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4A375E">
        <w:rPr>
          <w:rFonts w:ascii="Arial" w:hAnsi="Arial" w:cs="Arial"/>
          <w:b/>
        </w:rPr>
        <w:t>ZAKONSKI STANDARD USTANOVA OSNOVNOG / SREDNJEG ŠKOLSTVA</w:t>
      </w:r>
    </w:p>
    <w:p w:rsidR="008F05FD" w:rsidRPr="004A375E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B36200" w:rsidRPr="004A375E" w:rsidRDefault="00B36200" w:rsidP="00434AEE">
      <w:pPr>
        <w:spacing w:after="0" w:line="240" w:lineRule="auto"/>
        <w:rPr>
          <w:rFonts w:ascii="Arial" w:hAnsi="Arial" w:cs="Arial"/>
          <w:b/>
        </w:rPr>
      </w:pPr>
    </w:p>
    <w:p w:rsidR="00B36200" w:rsidRPr="004A375E" w:rsidRDefault="00B36200" w:rsidP="00B36200">
      <w:pPr>
        <w:spacing w:after="0" w:line="240" w:lineRule="auto"/>
        <w:rPr>
          <w:rFonts w:ascii="Arial" w:hAnsi="Arial" w:cs="Arial"/>
          <w:b/>
        </w:rPr>
      </w:pPr>
      <w:r w:rsidRPr="004A375E">
        <w:rPr>
          <w:rFonts w:ascii="Arial" w:hAnsi="Arial" w:cs="Arial"/>
          <w:b/>
        </w:rPr>
        <w:t xml:space="preserve">STRATEŠKI CILJ: </w:t>
      </w:r>
      <w:r w:rsidR="008F05FD" w:rsidRPr="004A375E">
        <w:rPr>
          <w:rFonts w:ascii="Arial" w:hAnsi="Arial" w:cs="Arial"/>
          <w:b/>
        </w:rPr>
        <w:t>3</w:t>
      </w:r>
      <w:r w:rsidRPr="004A375E">
        <w:rPr>
          <w:rFonts w:ascii="Arial" w:hAnsi="Arial" w:cs="Arial"/>
          <w:b/>
        </w:rPr>
        <w:t xml:space="preserve">. </w:t>
      </w:r>
      <w:r w:rsidR="008F05FD" w:rsidRPr="004A375E">
        <w:rPr>
          <w:rFonts w:ascii="Arial" w:hAnsi="Arial" w:cs="Arial"/>
          <w:b/>
        </w:rPr>
        <w:t>Razvoj ljudskih potencijala i povećanje kvalitete života</w:t>
      </w:r>
      <w:r w:rsidRPr="004A375E">
        <w:rPr>
          <w:rFonts w:ascii="Arial" w:hAnsi="Arial" w:cs="Arial"/>
          <w:b/>
        </w:rPr>
        <w:tab/>
      </w:r>
    </w:p>
    <w:p w:rsidR="00D73B33" w:rsidRPr="004A375E" w:rsidRDefault="00D73B33" w:rsidP="00B36200">
      <w:pPr>
        <w:spacing w:after="0" w:line="240" w:lineRule="auto"/>
        <w:rPr>
          <w:rFonts w:ascii="Arial" w:hAnsi="Arial" w:cs="Arial"/>
          <w:b/>
        </w:rPr>
      </w:pPr>
    </w:p>
    <w:p w:rsidR="00B36200" w:rsidRPr="004A375E" w:rsidRDefault="00B36200" w:rsidP="00B36200">
      <w:pPr>
        <w:spacing w:after="0" w:line="240" w:lineRule="auto"/>
        <w:rPr>
          <w:rFonts w:ascii="Arial" w:hAnsi="Arial" w:cs="Arial"/>
          <w:b/>
        </w:rPr>
      </w:pPr>
      <w:r w:rsidRPr="004A375E">
        <w:rPr>
          <w:rFonts w:ascii="Arial" w:hAnsi="Arial" w:cs="Arial"/>
          <w:b/>
        </w:rPr>
        <w:t xml:space="preserve">PRIORITET: </w:t>
      </w:r>
      <w:r w:rsidR="008F05FD" w:rsidRPr="004A375E">
        <w:rPr>
          <w:rFonts w:ascii="Arial" w:hAnsi="Arial" w:cs="Arial"/>
          <w:b/>
        </w:rPr>
        <w:t xml:space="preserve">3.2. </w:t>
      </w:r>
      <w:r w:rsidRPr="004A375E">
        <w:rPr>
          <w:rFonts w:ascii="Arial" w:hAnsi="Arial" w:cs="Arial"/>
          <w:b/>
        </w:rPr>
        <w:t xml:space="preserve"> </w:t>
      </w:r>
      <w:r w:rsidR="008F05FD" w:rsidRPr="004A375E">
        <w:rPr>
          <w:rFonts w:ascii="Arial" w:hAnsi="Arial" w:cs="Arial"/>
          <w:b/>
        </w:rPr>
        <w:t>Unapređenje obrazovnog sustava te njegova usklađenost sa potrebama u gospodarstvu</w:t>
      </w:r>
    </w:p>
    <w:p w:rsidR="00D73B33" w:rsidRPr="004A375E" w:rsidRDefault="00D73B33" w:rsidP="00434AEE">
      <w:pPr>
        <w:spacing w:after="0" w:line="240" w:lineRule="auto"/>
        <w:rPr>
          <w:rFonts w:ascii="Arial" w:hAnsi="Arial" w:cs="Arial"/>
          <w:b/>
        </w:rPr>
      </w:pPr>
    </w:p>
    <w:p w:rsidR="00A037AC" w:rsidRPr="004A375E" w:rsidRDefault="00B36200" w:rsidP="00434AEE">
      <w:pPr>
        <w:spacing w:after="0" w:line="240" w:lineRule="auto"/>
        <w:rPr>
          <w:rFonts w:ascii="Arial" w:hAnsi="Arial" w:cs="Arial"/>
          <w:b/>
        </w:rPr>
      </w:pPr>
      <w:r w:rsidRPr="004A375E">
        <w:rPr>
          <w:rFonts w:ascii="Arial" w:hAnsi="Arial" w:cs="Arial"/>
          <w:b/>
        </w:rPr>
        <w:t>POSEBNI CILJ</w:t>
      </w:r>
      <w:r w:rsidR="00377DF3" w:rsidRPr="004A375E">
        <w:rPr>
          <w:rFonts w:ascii="Arial" w:hAnsi="Arial" w:cs="Arial"/>
          <w:b/>
        </w:rPr>
        <w:t xml:space="preserve"> </w:t>
      </w:r>
      <w:r w:rsidRPr="004A375E">
        <w:rPr>
          <w:rFonts w:ascii="Arial" w:hAnsi="Arial" w:cs="Arial"/>
          <w:b/>
        </w:rPr>
        <w:t>:</w:t>
      </w:r>
      <w:r w:rsidR="007E3FAA" w:rsidRPr="004A375E">
        <w:rPr>
          <w:rFonts w:ascii="Arial" w:hAnsi="Arial" w:cs="Arial"/>
          <w:b/>
        </w:rPr>
        <w:t xml:space="preserve"> </w:t>
      </w:r>
    </w:p>
    <w:p w:rsidR="00A037AC" w:rsidRPr="004A375E" w:rsidRDefault="00A037AC" w:rsidP="00A037AC">
      <w:pPr>
        <w:rPr>
          <w:rFonts w:ascii="Arial" w:hAnsi="Arial" w:cs="Arial"/>
        </w:rPr>
      </w:pPr>
      <w:r w:rsidRPr="004A375E">
        <w:rPr>
          <w:rFonts w:ascii="Arial" w:hAnsi="Arial" w:cs="Arial"/>
        </w:rPr>
        <w:t>Cilj nam  je pružanje usluge srednjoškolskog obrazovanja i odgoja naših učenika. U naredne tri godine nastojat ćemo podići kvalitetu nastave na što višu razinu stalnim usavršavanjem nastavnika, uvođenjem novih tehnologija te podizanjem materijalnih i drugih uvjeta na viši standard, prema našim mogućnostima.</w:t>
      </w:r>
    </w:p>
    <w:p w:rsidR="00A037AC" w:rsidRPr="004A375E" w:rsidRDefault="00A037AC" w:rsidP="00A037AC">
      <w:pPr>
        <w:rPr>
          <w:rFonts w:ascii="Arial" w:hAnsi="Arial" w:cs="Arial"/>
        </w:rPr>
      </w:pPr>
      <w:r w:rsidRPr="004A375E">
        <w:rPr>
          <w:rFonts w:ascii="Arial" w:hAnsi="Arial" w:cs="Arial"/>
        </w:rPr>
        <w:t>I nadalje ćemo poticati učenike na izražavanje kreativnosti, sposobnosti i talenata kroz organizirane slobodne aktivnosti, natjecanja i druge školske projekte.</w:t>
      </w:r>
    </w:p>
    <w:p w:rsidR="00A037AC" w:rsidRPr="004A375E" w:rsidRDefault="00A037AC" w:rsidP="00A037AC">
      <w:pPr>
        <w:rPr>
          <w:rFonts w:ascii="Arial" w:hAnsi="Arial" w:cs="Arial"/>
        </w:rPr>
      </w:pPr>
      <w:r w:rsidRPr="004A375E">
        <w:rPr>
          <w:rFonts w:ascii="Arial" w:hAnsi="Arial" w:cs="Arial"/>
        </w:rPr>
        <w:t>Poticat će se kvalitetna komunikacija između profesora, učenika i roditelja u svrhu postizanja što boljih rezultata učenika.</w:t>
      </w:r>
    </w:p>
    <w:p w:rsidR="00B36200" w:rsidRPr="004A375E" w:rsidRDefault="00B36200" w:rsidP="00434AEE">
      <w:pPr>
        <w:spacing w:after="0" w:line="240" w:lineRule="auto"/>
        <w:rPr>
          <w:rFonts w:ascii="Arial" w:hAnsi="Arial" w:cs="Arial"/>
          <w:b/>
        </w:rPr>
      </w:pPr>
    </w:p>
    <w:p w:rsidR="00434AEE" w:rsidRPr="004A375E" w:rsidRDefault="00434AEE" w:rsidP="00434AEE">
      <w:pPr>
        <w:spacing w:after="0" w:line="240" w:lineRule="auto"/>
        <w:rPr>
          <w:rFonts w:ascii="Arial" w:hAnsi="Arial" w:cs="Arial"/>
          <w:i/>
        </w:rPr>
      </w:pPr>
      <w:r w:rsidRPr="004A375E">
        <w:rPr>
          <w:rFonts w:ascii="Arial" w:hAnsi="Arial" w:cs="Arial"/>
          <w:b/>
        </w:rPr>
        <w:t>ZAKONSKE I DRUGE PODLOGE NA KOJIMA SE PROGRAM ZASNIVA:</w:t>
      </w:r>
      <w:r w:rsidR="00D3713E" w:rsidRPr="004A375E">
        <w:rPr>
          <w:rFonts w:ascii="Arial" w:hAnsi="Arial" w:cs="Arial"/>
          <w:b/>
        </w:rPr>
        <w:t xml:space="preserve"> </w:t>
      </w:r>
      <w:r w:rsidR="00D3713E" w:rsidRPr="004A375E">
        <w:rPr>
          <w:rFonts w:ascii="Arial" w:hAnsi="Arial" w:cs="Arial"/>
          <w:i/>
        </w:rPr>
        <w:t>(potrebno je navesti koji je zakonski ili drugi temelj za uključenje programa u Proračun)</w:t>
      </w:r>
    </w:p>
    <w:p w:rsidR="00A037AC" w:rsidRPr="004A375E" w:rsidRDefault="00A037AC" w:rsidP="00A037AC">
      <w:pPr>
        <w:rPr>
          <w:rFonts w:ascii="Arial" w:hAnsi="Arial" w:cs="Arial"/>
        </w:rPr>
      </w:pPr>
      <w:r w:rsidRPr="004A375E">
        <w:rPr>
          <w:rFonts w:ascii="Arial" w:hAnsi="Arial" w:cs="Arial"/>
        </w:rPr>
        <w:t>Djelatnost srednjeg školstva ostvaruje se u skladu s odredbama Zakona o odgoju i obrazovanju u osnovnoj i srednjoj školi (NN, broj 87/08,86/09,92/10,90/11,5/12,16/12,86/12,120/12,94/13,152/14</w:t>
      </w:r>
      <w:r w:rsidR="00045DCB">
        <w:rPr>
          <w:rFonts w:ascii="Arial" w:hAnsi="Arial" w:cs="Arial"/>
        </w:rPr>
        <w:t>, 07/17</w:t>
      </w:r>
      <w:r w:rsidRPr="004A375E">
        <w:rPr>
          <w:rFonts w:ascii="Arial" w:hAnsi="Arial" w:cs="Arial"/>
        </w:rPr>
        <w:t>) i Zakona o ustanovama (NN, broj 76/93, 29/97, 47/99, 35/08).;Uputama za izradu proračuna Primorsko goranske županije 2018.-2020. od 04. listopada 2017. godine;  Godišnji izvedbeni odgojno-obrazovni plan i program rada za školsku godinu 2017/2018. kojim se utvrđuje način rada svih obrazovnih programa za stjecanje srednje stručne i školske spreme;  Školski kurikulum Srednje škole Hrvatski kralj Zvonimir, nastavne i izvannastavne aktivnosti za školsku godinu 2017./2018.</w:t>
      </w:r>
    </w:p>
    <w:p w:rsidR="00D73B33" w:rsidRPr="004A375E" w:rsidRDefault="00D73B33" w:rsidP="00434AEE">
      <w:pPr>
        <w:spacing w:after="0" w:line="240" w:lineRule="auto"/>
        <w:rPr>
          <w:rFonts w:ascii="Arial" w:hAnsi="Arial" w:cs="Arial"/>
        </w:rPr>
      </w:pPr>
    </w:p>
    <w:p w:rsidR="00B36200" w:rsidRPr="004A375E" w:rsidRDefault="00B36200" w:rsidP="00434AEE">
      <w:pPr>
        <w:spacing w:after="0" w:line="240" w:lineRule="auto"/>
        <w:rPr>
          <w:rFonts w:ascii="Arial" w:hAnsi="Arial" w:cs="Arial"/>
          <w:b/>
        </w:rPr>
      </w:pPr>
      <w:r w:rsidRPr="004A375E">
        <w:rPr>
          <w:rFonts w:ascii="Arial" w:hAnsi="Arial" w:cs="Arial"/>
          <w:b/>
        </w:rPr>
        <w:t>ISHODIŠTE I POKAZATELJI NA KOJIMA SE ZASNIVAJU IZRAČUNI I OCJENE POTREBNIH SREDSTAVA ZA PROVOĐENJE PROGRAMA:</w:t>
      </w:r>
      <w:r w:rsidR="00D3713E" w:rsidRPr="004A375E">
        <w:rPr>
          <w:rFonts w:ascii="Arial" w:hAnsi="Arial" w:cs="Arial"/>
          <w:b/>
        </w:rPr>
        <w:t xml:space="preserve"> </w:t>
      </w:r>
      <w:r w:rsidR="00D3713E" w:rsidRPr="004A375E">
        <w:rPr>
          <w:rFonts w:ascii="Arial" w:hAnsi="Arial" w:cs="Arial"/>
          <w:i/>
        </w:rPr>
        <w:t>(</w:t>
      </w:r>
      <w:r w:rsidR="00854FBC" w:rsidRPr="004A375E">
        <w:rPr>
          <w:rFonts w:ascii="Arial" w:hAnsi="Arial" w:cs="Arial"/>
          <w:i/>
        </w:rPr>
        <w:t xml:space="preserve">potrebno je navesti </w:t>
      </w:r>
      <w:r w:rsidR="0034781F" w:rsidRPr="004A375E">
        <w:rPr>
          <w:rFonts w:ascii="Arial" w:hAnsi="Arial" w:cs="Arial"/>
          <w:i/>
        </w:rPr>
        <w:t>temeljem čega su planske veličine određene u predloženim iznosima)</w:t>
      </w:r>
    </w:p>
    <w:p w:rsidR="00812D8A" w:rsidRPr="004A375E" w:rsidRDefault="00812D8A" w:rsidP="00434AEE">
      <w:pPr>
        <w:spacing w:after="0" w:line="240" w:lineRule="auto"/>
        <w:rPr>
          <w:rFonts w:ascii="Arial" w:hAnsi="Arial" w:cs="Arial"/>
        </w:rPr>
      </w:pPr>
    </w:p>
    <w:p w:rsidR="00A037AC" w:rsidRPr="004A375E" w:rsidRDefault="00A037AC" w:rsidP="00A037AC">
      <w:pPr>
        <w:spacing w:after="0"/>
        <w:rPr>
          <w:rFonts w:ascii="Arial" w:hAnsi="Arial" w:cs="Arial"/>
        </w:rPr>
      </w:pPr>
      <w:r w:rsidRPr="004A375E">
        <w:rPr>
          <w:rFonts w:ascii="Arial" w:hAnsi="Arial" w:cs="Arial"/>
        </w:rPr>
        <w:t>U planu prihoda i primitaka  za 2018.- 2020. godinu planirani su slijedeći prihodi:</w:t>
      </w:r>
    </w:p>
    <w:p w:rsidR="00A037AC" w:rsidRPr="004A375E" w:rsidRDefault="00A037AC" w:rsidP="00A90CA8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</w:rPr>
      </w:pPr>
      <w:r w:rsidRPr="004A375E">
        <w:rPr>
          <w:rFonts w:ascii="Arial" w:hAnsi="Arial" w:cs="Arial"/>
        </w:rPr>
        <w:t>Iz državnog proračuna u 2018. ostvariti će se 6.264.000,00 kn</w:t>
      </w:r>
    </w:p>
    <w:p w:rsidR="00A037AC" w:rsidRPr="004A375E" w:rsidRDefault="00A037AC" w:rsidP="00A90CA8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</w:rPr>
      </w:pPr>
      <w:r w:rsidRPr="004A375E">
        <w:rPr>
          <w:rFonts w:ascii="Arial" w:hAnsi="Arial" w:cs="Arial"/>
        </w:rPr>
        <w:t>Za 2019. i 2020. godinu planirana su ista sredstva kao  i za 2018. prema uputama Ministarstva financija za izradu proračuna JL(R)S.</w:t>
      </w:r>
    </w:p>
    <w:p w:rsidR="00A037AC" w:rsidRPr="004A375E" w:rsidRDefault="00A037AC" w:rsidP="00A90CA8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</w:rPr>
      </w:pPr>
      <w:r w:rsidRPr="004A375E">
        <w:rPr>
          <w:rFonts w:ascii="Arial" w:hAnsi="Arial" w:cs="Arial"/>
        </w:rPr>
        <w:t>Iz županijskog proračuna ostvariti će se 665.000,00 kn za zakonski standard ustanova srednjeg školstva.  U 2019. i 2020. godini planirana su ista sredstva prema Okvirnom prijedlogu financijskih planova srednjih škola koje je poslala Primorsko goranska županija.</w:t>
      </w:r>
    </w:p>
    <w:p w:rsidR="00A037AC" w:rsidRPr="004A375E" w:rsidRDefault="00A037AC" w:rsidP="00A90CA8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</w:rPr>
      </w:pPr>
      <w:r w:rsidRPr="004A375E">
        <w:rPr>
          <w:rFonts w:ascii="Arial" w:hAnsi="Arial" w:cs="Arial"/>
        </w:rPr>
        <w:t xml:space="preserve">Iz vlastitih prihoda škole ostvariti će se </w:t>
      </w:r>
      <w:r w:rsidR="001E4721" w:rsidRPr="004A375E">
        <w:rPr>
          <w:rFonts w:ascii="Arial" w:hAnsi="Arial" w:cs="Arial"/>
        </w:rPr>
        <w:t>63</w:t>
      </w:r>
      <w:r w:rsidRPr="004A375E">
        <w:rPr>
          <w:rFonts w:ascii="Arial" w:hAnsi="Arial" w:cs="Arial"/>
        </w:rPr>
        <w:t>.000,00 kn</w:t>
      </w:r>
    </w:p>
    <w:p w:rsidR="00A037AC" w:rsidRPr="004A375E" w:rsidRDefault="001E4721" w:rsidP="00A90CA8">
      <w:pPr>
        <w:pStyle w:val="Odlomakpopisa"/>
        <w:numPr>
          <w:ilvl w:val="0"/>
          <w:numId w:val="7"/>
        </w:numPr>
        <w:tabs>
          <w:tab w:val="left" w:pos="1418"/>
        </w:tabs>
        <w:spacing w:after="0"/>
        <w:rPr>
          <w:rFonts w:ascii="Arial" w:hAnsi="Arial" w:cs="Arial"/>
        </w:rPr>
      </w:pPr>
      <w:r w:rsidRPr="004A375E">
        <w:rPr>
          <w:rFonts w:ascii="Arial" w:hAnsi="Arial" w:cs="Arial"/>
        </w:rPr>
        <w:t>Iz JL(R)S ostvariti će se 2</w:t>
      </w:r>
      <w:r w:rsidR="00717A47">
        <w:rPr>
          <w:rFonts w:ascii="Arial" w:hAnsi="Arial" w:cs="Arial"/>
        </w:rPr>
        <w:t>6</w:t>
      </w:r>
      <w:r w:rsidR="00A037AC" w:rsidRPr="004A375E">
        <w:rPr>
          <w:rFonts w:ascii="Arial" w:hAnsi="Arial" w:cs="Arial"/>
        </w:rPr>
        <w:t>0.000,00 kn. u 201</w:t>
      </w:r>
      <w:r w:rsidRPr="004A375E">
        <w:rPr>
          <w:rFonts w:ascii="Arial" w:hAnsi="Arial" w:cs="Arial"/>
        </w:rPr>
        <w:t>8</w:t>
      </w:r>
      <w:r w:rsidR="00A037AC" w:rsidRPr="004A375E">
        <w:rPr>
          <w:rFonts w:ascii="Arial" w:hAnsi="Arial" w:cs="Arial"/>
        </w:rPr>
        <w:t>. U 201</w:t>
      </w:r>
      <w:r w:rsidRPr="004A375E">
        <w:rPr>
          <w:rFonts w:ascii="Arial" w:hAnsi="Arial" w:cs="Arial"/>
        </w:rPr>
        <w:t>9</w:t>
      </w:r>
      <w:r w:rsidR="00A037AC" w:rsidRPr="004A375E">
        <w:rPr>
          <w:rFonts w:ascii="Arial" w:hAnsi="Arial" w:cs="Arial"/>
        </w:rPr>
        <w:t>. i 20</w:t>
      </w:r>
      <w:r w:rsidRPr="004A375E">
        <w:rPr>
          <w:rFonts w:ascii="Arial" w:hAnsi="Arial" w:cs="Arial"/>
        </w:rPr>
        <w:t>20</w:t>
      </w:r>
      <w:r w:rsidR="00A037AC" w:rsidRPr="004A375E">
        <w:rPr>
          <w:rFonts w:ascii="Arial" w:hAnsi="Arial" w:cs="Arial"/>
        </w:rPr>
        <w:t xml:space="preserve">.  godini planira se prihod u istom iznosu. </w:t>
      </w:r>
    </w:p>
    <w:p w:rsidR="00A037AC" w:rsidRPr="00A90CA8" w:rsidRDefault="001E4721" w:rsidP="00A90CA8">
      <w:pPr>
        <w:pStyle w:val="Odlomakpopisa"/>
        <w:numPr>
          <w:ilvl w:val="0"/>
          <w:numId w:val="7"/>
        </w:numPr>
        <w:tabs>
          <w:tab w:val="left" w:pos="1418"/>
        </w:tabs>
        <w:spacing w:after="0"/>
        <w:rPr>
          <w:rFonts w:ascii="Arial" w:hAnsi="Arial" w:cs="Arial"/>
        </w:rPr>
      </w:pPr>
      <w:r w:rsidRPr="00A90CA8">
        <w:rPr>
          <w:rFonts w:ascii="Arial" w:hAnsi="Arial" w:cs="Arial"/>
        </w:rPr>
        <w:lastRenderedPageBreak/>
        <w:t>Od donacija ostvariti će se 18</w:t>
      </w:r>
      <w:r w:rsidR="00A037AC" w:rsidRPr="00A90CA8">
        <w:rPr>
          <w:rFonts w:ascii="Arial" w:hAnsi="Arial" w:cs="Arial"/>
        </w:rPr>
        <w:t>.000,00kn Isti iznos planiran je u 201</w:t>
      </w:r>
      <w:r w:rsidRPr="00A90CA8">
        <w:rPr>
          <w:rFonts w:ascii="Arial" w:hAnsi="Arial" w:cs="Arial"/>
        </w:rPr>
        <w:t>9</w:t>
      </w:r>
      <w:r w:rsidR="00A037AC" w:rsidRPr="00A90CA8">
        <w:rPr>
          <w:rFonts w:ascii="Arial" w:hAnsi="Arial" w:cs="Arial"/>
        </w:rPr>
        <w:t>. i 20</w:t>
      </w:r>
      <w:r w:rsidRPr="00A90CA8">
        <w:rPr>
          <w:rFonts w:ascii="Arial" w:hAnsi="Arial" w:cs="Arial"/>
        </w:rPr>
        <w:t>20</w:t>
      </w:r>
      <w:r w:rsidR="00A037AC" w:rsidRPr="00A90CA8">
        <w:rPr>
          <w:rFonts w:ascii="Arial" w:hAnsi="Arial" w:cs="Arial"/>
        </w:rPr>
        <w:t>. godini.</w:t>
      </w:r>
    </w:p>
    <w:p w:rsidR="00A037AC" w:rsidRPr="00A90CA8" w:rsidRDefault="00A037AC" w:rsidP="00A90CA8">
      <w:pPr>
        <w:pStyle w:val="Odlomakpopisa"/>
        <w:numPr>
          <w:ilvl w:val="0"/>
          <w:numId w:val="7"/>
        </w:numPr>
        <w:tabs>
          <w:tab w:val="left" w:pos="1418"/>
        </w:tabs>
        <w:spacing w:after="0"/>
        <w:rPr>
          <w:rFonts w:ascii="Arial" w:hAnsi="Arial" w:cs="Arial"/>
        </w:rPr>
      </w:pPr>
      <w:r w:rsidRPr="00A90CA8">
        <w:rPr>
          <w:rFonts w:ascii="Arial" w:hAnsi="Arial" w:cs="Arial"/>
        </w:rPr>
        <w:t>Prihodi za posebne</w:t>
      </w:r>
      <w:r w:rsidR="001E4721" w:rsidRPr="00A90CA8">
        <w:rPr>
          <w:rFonts w:ascii="Arial" w:hAnsi="Arial" w:cs="Arial"/>
        </w:rPr>
        <w:t xml:space="preserve"> namjene planirani su u iznosu 1</w:t>
      </w:r>
      <w:r w:rsidRPr="00A90CA8">
        <w:rPr>
          <w:rFonts w:ascii="Arial" w:hAnsi="Arial" w:cs="Arial"/>
        </w:rPr>
        <w:t xml:space="preserve">0.000,00 Kn za sve tri godine. </w:t>
      </w:r>
    </w:p>
    <w:p w:rsidR="00A037AC" w:rsidRPr="00A90CA8" w:rsidRDefault="00A037AC" w:rsidP="00A90CA8">
      <w:pPr>
        <w:pStyle w:val="Odlomakpopisa"/>
        <w:numPr>
          <w:ilvl w:val="0"/>
          <w:numId w:val="7"/>
        </w:numPr>
        <w:tabs>
          <w:tab w:val="left" w:pos="1418"/>
        </w:tabs>
        <w:spacing w:after="0"/>
        <w:rPr>
          <w:rFonts w:ascii="Arial" w:hAnsi="Arial" w:cs="Arial"/>
        </w:rPr>
      </w:pPr>
      <w:r w:rsidRPr="00A90CA8">
        <w:rPr>
          <w:rFonts w:ascii="Arial" w:hAnsi="Arial" w:cs="Arial"/>
        </w:rPr>
        <w:t>Prihodi od nefinancijske imovine planirani su 1.200,00kn za sve tri godine. To su sredstva od prodaje stana koja se ulažu u održavanje školske zgrade.</w:t>
      </w:r>
    </w:p>
    <w:p w:rsidR="004A375E" w:rsidRPr="00A90CA8" w:rsidRDefault="004A375E" w:rsidP="004248EC">
      <w:pPr>
        <w:tabs>
          <w:tab w:val="left" w:pos="1418"/>
        </w:tabs>
        <w:spacing w:after="0"/>
        <w:ind w:left="720" w:hanging="360"/>
        <w:rPr>
          <w:rFonts w:ascii="Arial" w:hAnsi="Arial" w:cs="Arial"/>
        </w:rPr>
      </w:pPr>
    </w:p>
    <w:p w:rsidR="00A037AC" w:rsidRPr="00717A47" w:rsidRDefault="00A037AC" w:rsidP="00717A47">
      <w:pPr>
        <w:tabs>
          <w:tab w:val="left" w:pos="1418"/>
        </w:tabs>
        <w:spacing w:after="0"/>
        <w:rPr>
          <w:rFonts w:ascii="Arial" w:hAnsi="Arial" w:cs="Arial"/>
        </w:rPr>
      </w:pPr>
      <w:r w:rsidRPr="00717A47">
        <w:rPr>
          <w:rFonts w:ascii="Arial" w:hAnsi="Arial" w:cs="Arial"/>
        </w:rPr>
        <w:t>Prihodima iz državnog proračuna predviđeno je financiranje:</w:t>
      </w:r>
    </w:p>
    <w:p w:rsidR="00A037AC" w:rsidRPr="00A90CA8" w:rsidRDefault="00A037AC" w:rsidP="00A90CA8">
      <w:pPr>
        <w:pStyle w:val="Odlomakpopisa"/>
        <w:numPr>
          <w:ilvl w:val="0"/>
          <w:numId w:val="7"/>
        </w:numPr>
        <w:tabs>
          <w:tab w:val="left" w:pos="1418"/>
        </w:tabs>
        <w:spacing w:after="0"/>
        <w:rPr>
          <w:rFonts w:ascii="Arial" w:hAnsi="Arial" w:cs="Arial"/>
        </w:rPr>
      </w:pPr>
      <w:r w:rsidRPr="00A90CA8">
        <w:rPr>
          <w:rFonts w:ascii="Arial" w:hAnsi="Arial" w:cs="Arial"/>
        </w:rPr>
        <w:t>Rashoda za zaposlene u iznosu 6.</w:t>
      </w:r>
      <w:r w:rsidR="004A375E" w:rsidRPr="00A90CA8">
        <w:rPr>
          <w:rFonts w:ascii="Arial" w:hAnsi="Arial" w:cs="Arial"/>
        </w:rPr>
        <w:t>210</w:t>
      </w:r>
      <w:r w:rsidRPr="00A90CA8">
        <w:rPr>
          <w:rFonts w:ascii="Arial" w:hAnsi="Arial" w:cs="Arial"/>
        </w:rPr>
        <w:t>.000,00 kn. u 201</w:t>
      </w:r>
      <w:r w:rsidR="004A375E" w:rsidRPr="00A90CA8">
        <w:rPr>
          <w:rFonts w:ascii="Arial" w:hAnsi="Arial" w:cs="Arial"/>
        </w:rPr>
        <w:t>8</w:t>
      </w:r>
      <w:r w:rsidRPr="00A90CA8">
        <w:rPr>
          <w:rFonts w:ascii="Arial" w:hAnsi="Arial" w:cs="Arial"/>
        </w:rPr>
        <w:t xml:space="preserve">. godine.  Za </w:t>
      </w:r>
      <w:r w:rsidR="004A375E" w:rsidRPr="00A90CA8">
        <w:rPr>
          <w:rFonts w:ascii="Arial" w:hAnsi="Arial" w:cs="Arial"/>
        </w:rPr>
        <w:t>2019. i 2020</w:t>
      </w:r>
      <w:r w:rsidRPr="00A90CA8">
        <w:rPr>
          <w:rFonts w:ascii="Arial" w:hAnsi="Arial" w:cs="Arial"/>
        </w:rPr>
        <w:t>.godinu planirana su ista sredstva jer nije predviđena znatnija promjena broja zaposlenih.</w:t>
      </w:r>
    </w:p>
    <w:p w:rsidR="00A037AC" w:rsidRPr="00A90CA8" w:rsidRDefault="00A037AC" w:rsidP="00A90CA8">
      <w:pPr>
        <w:pStyle w:val="Odlomakpopisa"/>
        <w:numPr>
          <w:ilvl w:val="0"/>
          <w:numId w:val="7"/>
        </w:numPr>
        <w:tabs>
          <w:tab w:val="left" w:pos="1418"/>
        </w:tabs>
        <w:spacing w:after="0"/>
        <w:rPr>
          <w:rFonts w:ascii="Arial" w:hAnsi="Arial" w:cs="Arial"/>
        </w:rPr>
      </w:pPr>
      <w:r w:rsidRPr="00A90CA8">
        <w:rPr>
          <w:rFonts w:ascii="Arial" w:hAnsi="Arial" w:cs="Arial"/>
        </w:rPr>
        <w:t xml:space="preserve">Uz plaće u planiranom iznosu uključeni  su i ostali rashodi za zaposlene, kao što su jubilarne nagrade, pomoći, dar djeci </w:t>
      </w:r>
    </w:p>
    <w:p w:rsidR="00A037AC" w:rsidRPr="00A90CA8" w:rsidRDefault="00A037AC" w:rsidP="00A90CA8">
      <w:pPr>
        <w:pStyle w:val="Odlomakpopisa"/>
        <w:numPr>
          <w:ilvl w:val="0"/>
          <w:numId w:val="7"/>
        </w:numPr>
        <w:tabs>
          <w:tab w:val="left" w:pos="1418"/>
        </w:tabs>
        <w:spacing w:after="0"/>
        <w:rPr>
          <w:rFonts w:ascii="Arial" w:hAnsi="Arial" w:cs="Arial"/>
        </w:rPr>
      </w:pPr>
      <w:r w:rsidRPr="00A90CA8">
        <w:rPr>
          <w:rFonts w:ascii="Arial" w:hAnsi="Arial" w:cs="Arial"/>
        </w:rPr>
        <w:t xml:space="preserve">Materijalni rashodi u iznosu od </w:t>
      </w:r>
      <w:r w:rsidR="004A375E" w:rsidRPr="00A90CA8">
        <w:rPr>
          <w:rFonts w:ascii="Arial" w:hAnsi="Arial" w:cs="Arial"/>
        </w:rPr>
        <w:t>54.000</w:t>
      </w:r>
      <w:r w:rsidRPr="00A90CA8">
        <w:rPr>
          <w:rFonts w:ascii="Arial" w:hAnsi="Arial" w:cs="Arial"/>
        </w:rPr>
        <w:t>,00 kn</w:t>
      </w:r>
    </w:p>
    <w:p w:rsidR="004A375E" w:rsidRPr="00A90CA8" w:rsidRDefault="004A375E" w:rsidP="004248EC">
      <w:pPr>
        <w:pStyle w:val="Odlomakpopisa"/>
        <w:tabs>
          <w:tab w:val="left" w:pos="1418"/>
        </w:tabs>
        <w:spacing w:after="0"/>
        <w:ind w:hanging="360"/>
        <w:rPr>
          <w:rFonts w:ascii="Arial" w:hAnsi="Arial" w:cs="Arial"/>
        </w:rPr>
      </w:pPr>
    </w:p>
    <w:p w:rsidR="00A037AC" w:rsidRPr="00717A47" w:rsidRDefault="00A037AC" w:rsidP="00717A47">
      <w:pPr>
        <w:tabs>
          <w:tab w:val="left" w:pos="1418"/>
        </w:tabs>
        <w:spacing w:after="0"/>
        <w:rPr>
          <w:rFonts w:ascii="Arial" w:hAnsi="Arial" w:cs="Arial"/>
        </w:rPr>
      </w:pPr>
      <w:r w:rsidRPr="00717A47">
        <w:rPr>
          <w:rFonts w:ascii="Arial" w:hAnsi="Arial" w:cs="Arial"/>
        </w:rPr>
        <w:t>Iz županijskog proračuna ostvariti će se 6</w:t>
      </w:r>
      <w:r w:rsidR="004A375E" w:rsidRPr="00717A47">
        <w:rPr>
          <w:rFonts w:ascii="Arial" w:hAnsi="Arial" w:cs="Arial"/>
        </w:rPr>
        <w:t>6</w:t>
      </w:r>
      <w:r w:rsidRPr="00717A47">
        <w:rPr>
          <w:rFonts w:ascii="Arial" w:hAnsi="Arial" w:cs="Arial"/>
        </w:rPr>
        <w:t>5.000,00 kn, te je predviđeno financiranje:</w:t>
      </w:r>
    </w:p>
    <w:p w:rsidR="00A037AC" w:rsidRPr="00A90CA8" w:rsidRDefault="00A037AC" w:rsidP="00A90CA8">
      <w:pPr>
        <w:pStyle w:val="Odlomakpopisa"/>
        <w:numPr>
          <w:ilvl w:val="0"/>
          <w:numId w:val="7"/>
        </w:numPr>
        <w:tabs>
          <w:tab w:val="left" w:pos="1418"/>
        </w:tabs>
        <w:spacing w:after="0"/>
        <w:rPr>
          <w:rFonts w:ascii="Arial" w:hAnsi="Arial" w:cs="Arial"/>
        </w:rPr>
      </w:pPr>
      <w:r w:rsidRPr="00A90CA8">
        <w:rPr>
          <w:rFonts w:ascii="Arial" w:hAnsi="Arial" w:cs="Arial"/>
        </w:rPr>
        <w:t>Materijalnih rashoda u iznosu od 6</w:t>
      </w:r>
      <w:r w:rsidR="004A375E" w:rsidRPr="00A90CA8">
        <w:rPr>
          <w:rFonts w:ascii="Arial" w:hAnsi="Arial" w:cs="Arial"/>
        </w:rPr>
        <w:t>6</w:t>
      </w:r>
      <w:r w:rsidRPr="00A90CA8">
        <w:rPr>
          <w:rFonts w:ascii="Arial" w:hAnsi="Arial" w:cs="Arial"/>
        </w:rPr>
        <w:t xml:space="preserve">3.800,00 Kn </w:t>
      </w:r>
    </w:p>
    <w:p w:rsidR="00A037AC" w:rsidRDefault="00A037AC" w:rsidP="00A90CA8">
      <w:pPr>
        <w:pStyle w:val="Odlomakpopisa"/>
        <w:numPr>
          <w:ilvl w:val="0"/>
          <w:numId w:val="7"/>
        </w:numPr>
        <w:tabs>
          <w:tab w:val="left" w:pos="1418"/>
        </w:tabs>
        <w:spacing w:after="0"/>
        <w:rPr>
          <w:rFonts w:ascii="Arial" w:hAnsi="Arial" w:cs="Arial"/>
        </w:rPr>
      </w:pPr>
      <w:r w:rsidRPr="00A90CA8">
        <w:rPr>
          <w:rFonts w:ascii="Arial" w:hAnsi="Arial" w:cs="Arial"/>
        </w:rPr>
        <w:t>Financijskih rashoda 1.200,00 Kn i</w:t>
      </w:r>
    </w:p>
    <w:p w:rsidR="00717A47" w:rsidRPr="00A90CA8" w:rsidRDefault="00717A47" w:rsidP="00A90CA8">
      <w:pPr>
        <w:pStyle w:val="Odlomakpopisa"/>
        <w:numPr>
          <w:ilvl w:val="0"/>
          <w:numId w:val="7"/>
        </w:numPr>
        <w:tabs>
          <w:tab w:val="left" w:pos="1418"/>
        </w:tabs>
        <w:spacing w:after="0"/>
        <w:rPr>
          <w:rFonts w:ascii="Arial" w:hAnsi="Arial" w:cs="Arial"/>
        </w:rPr>
      </w:pPr>
    </w:p>
    <w:p w:rsidR="00A037AC" w:rsidRPr="00A90CA8" w:rsidRDefault="00A037AC" w:rsidP="00717A47">
      <w:pPr>
        <w:tabs>
          <w:tab w:val="left" w:pos="1418"/>
        </w:tabs>
        <w:rPr>
          <w:rFonts w:ascii="Arial" w:hAnsi="Arial" w:cs="Arial"/>
        </w:rPr>
      </w:pPr>
      <w:r w:rsidRPr="00A90CA8">
        <w:rPr>
          <w:rFonts w:ascii="Arial" w:hAnsi="Arial" w:cs="Arial"/>
        </w:rPr>
        <w:t>Prihodima JL(R)S,  vlastitim prihodima škole, prihodima za posebne namjene  i donacijama financiraju se školske aktivnosti i projekti, školske manifestacije, doprinosi za rad osoba na stručnom osposobljavanju bez zasnivanja radnog odnosa,  te ulaganje u opremu i zgradu.</w:t>
      </w:r>
    </w:p>
    <w:p w:rsidR="00A037AC" w:rsidRPr="00A90CA8" w:rsidRDefault="00A037AC" w:rsidP="00717A47">
      <w:pPr>
        <w:tabs>
          <w:tab w:val="left" w:pos="1418"/>
        </w:tabs>
        <w:rPr>
          <w:rFonts w:ascii="Arial" w:hAnsi="Arial" w:cs="Arial"/>
        </w:rPr>
      </w:pPr>
      <w:r w:rsidRPr="00A90CA8">
        <w:rPr>
          <w:rFonts w:ascii="Arial" w:hAnsi="Arial" w:cs="Arial"/>
        </w:rPr>
        <w:t>Navedenim sredstvima financira se rad škole. U školskoj godini 201</w:t>
      </w:r>
      <w:r w:rsidR="004A375E" w:rsidRPr="00A90CA8">
        <w:rPr>
          <w:rFonts w:ascii="Arial" w:hAnsi="Arial" w:cs="Arial"/>
        </w:rPr>
        <w:t>7</w:t>
      </w:r>
      <w:r w:rsidRPr="00A90CA8">
        <w:rPr>
          <w:rFonts w:ascii="Arial" w:hAnsi="Arial" w:cs="Arial"/>
        </w:rPr>
        <w:t>/201</w:t>
      </w:r>
      <w:r w:rsidR="004A375E" w:rsidRPr="00A90CA8">
        <w:rPr>
          <w:rFonts w:ascii="Arial" w:hAnsi="Arial" w:cs="Arial"/>
        </w:rPr>
        <w:t>8</w:t>
      </w:r>
      <w:r w:rsidRPr="00A90CA8">
        <w:rPr>
          <w:rFonts w:ascii="Arial" w:hAnsi="Arial" w:cs="Arial"/>
        </w:rPr>
        <w:t xml:space="preserve"> imamo 19 razrednih odjeljenja i 3</w:t>
      </w:r>
      <w:r w:rsidR="004A375E" w:rsidRPr="00A90CA8">
        <w:rPr>
          <w:rFonts w:ascii="Arial" w:hAnsi="Arial" w:cs="Arial"/>
        </w:rPr>
        <w:t>2</w:t>
      </w:r>
      <w:r w:rsidRPr="00A90CA8">
        <w:rPr>
          <w:rFonts w:ascii="Arial" w:hAnsi="Arial" w:cs="Arial"/>
        </w:rPr>
        <w:t>7 učenika.</w:t>
      </w:r>
    </w:p>
    <w:p w:rsidR="00B36200" w:rsidRPr="00A90CA8" w:rsidRDefault="00B36200" w:rsidP="004248EC">
      <w:pPr>
        <w:tabs>
          <w:tab w:val="left" w:pos="1418"/>
        </w:tabs>
        <w:spacing w:after="0" w:line="240" w:lineRule="auto"/>
        <w:ind w:left="720" w:hanging="360"/>
        <w:rPr>
          <w:rFonts w:ascii="Arial" w:hAnsi="Arial" w:cs="Arial"/>
        </w:rPr>
      </w:pPr>
    </w:p>
    <w:p w:rsidR="00B36200" w:rsidRPr="00A90CA8" w:rsidRDefault="00B36200" w:rsidP="004248EC">
      <w:pPr>
        <w:tabs>
          <w:tab w:val="left" w:pos="1418"/>
        </w:tabs>
        <w:spacing w:after="0" w:line="240" w:lineRule="auto"/>
        <w:ind w:left="720" w:hanging="360"/>
        <w:rPr>
          <w:rFonts w:ascii="Arial" w:hAnsi="Arial" w:cs="Arial"/>
        </w:rPr>
      </w:pPr>
    </w:p>
    <w:p w:rsidR="00377DF3" w:rsidRPr="00A90CA8" w:rsidRDefault="00377DF3" w:rsidP="004248EC">
      <w:pPr>
        <w:tabs>
          <w:tab w:val="left" w:pos="1418"/>
        </w:tabs>
        <w:spacing w:after="0" w:line="240" w:lineRule="auto"/>
        <w:ind w:left="720" w:hanging="360"/>
        <w:rPr>
          <w:rFonts w:ascii="Arial" w:hAnsi="Arial" w:cs="Arial"/>
          <w:b/>
        </w:rPr>
      </w:pPr>
      <w:r w:rsidRPr="00A90CA8">
        <w:rPr>
          <w:rFonts w:ascii="Arial" w:hAnsi="Arial" w:cs="Arial"/>
          <w:b/>
        </w:rPr>
        <w:t>IZVJEŠTAJ O POSTIGNUTIM CILJEVIMA I REZULTATIMA PROGRAMA TEMELJENIM NA POKAZATELJIMA USPJEŠNOSTI U PRETHODNOJ GODINI:</w:t>
      </w:r>
      <w:r w:rsidR="00D3713E" w:rsidRPr="00A90CA8">
        <w:rPr>
          <w:rFonts w:ascii="Arial" w:hAnsi="Arial" w:cs="Arial"/>
          <w:b/>
        </w:rPr>
        <w:t xml:space="preserve"> </w:t>
      </w:r>
      <w:r w:rsidR="00D3713E" w:rsidRPr="00A90CA8">
        <w:rPr>
          <w:rFonts w:ascii="Arial" w:hAnsi="Arial" w:cs="Arial"/>
          <w:i/>
        </w:rPr>
        <w:t xml:space="preserve">(potrebno je </w:t>
      </w:r>
      <w:r w:rsidR="0034781F" w:rsidRPr="00A90CA8">
        <w:rPr>
          <w:rFonts w:ascii="Arial" w:hAnsi="Arial" w:cs="Arial"/>
          <w:i/>
        </w:rPr>
        <w:t>obrazložiti</w:t>
      </w:r>
      <w:r w:rsidR="00D3713E" w:rsidRPr="00A90CA8">
        <w:rPr>
          <w:rFonts w:ascii="Arial" w:hAnsi="Arial" w:cs="Arial"/>
          <w:i/>
        </w:rPr>
        <w:t xml:space="preserve"> </w:t>
      </w:r>
      <w:r w:rsidR="0034781F" w:rsidRPr="00A90CA8">
        <w:rPr>
          <w:rFonts w:ascii="Arial" w:hAnsi="Arial" w:cs="Arial"/>
          <w:i/>
        </w:rPr>
        <w:t xml:space="preserve">u kojoj mjeri su ostvareni ciljevi i postignuti rezultati temeljeni na pokazateljima uspješnosti </w:t>
      </w:r>
      <w:r w:rsidR="00D70965" w:rsidRPr="00A90CA8">
        <w:rPr>
          <w:rFonts w:ascii="Arial" w:hAnsi="Arial" w:cs="Arial"/>
          <w:i/>
        </w:rPr>
        <w:t>iz prethodne godine)</w:t>
      </w:r>
      <w:r w:rsidR="0034781F" w:rsidRPr="00A90CA8">
        <w:rPr>
          <w:rFonts w:ascii="Arial" w:hAnsi="Arial" w:cs="Arial"/>
          <w:i/>
        </w:rPr>
        <w:t xml:space="preserve"> </w:t>
      </w:r>
    </w:p>
    <w:p w:rsidR="00717A47" w:rsidRDefault="00717A47" w:rsidP="00717A47">
      <w:pPr>
        <w:tabs>
          <w:tab w:val="left" w:pos="1418"/>
        </w:tabs>
        <w:spacing w:after="0"/>
        <w:rPr>
          <w:rFonts w:ascii="Arial" w:hAnsi="Arial" w:cs="Arial"/>
          <w:bCs/>
        </w:rPr>
      </w:pPr>
    </w:p>
    <w:p w:rsidR="00FC425C" w:rsidRPr="00A90CA8" w:rsidRDefault="00702FD0" w:rsidP="00717A47">
      <w:pPr>
        <w:tabs>
          <w:tab w:val="left" w:pos="1418"/>
        </w:tabs>
        <w:spacing w:after="0"/>
        <w:rPr>
          <w:rFonts w:ascii="Arial" w:hAnsi="Arial" w:cs="Arial"/>
          <w:bCs/>
        </w:rPr>
      </w:pPr>
      <w:r w:rsidRPr="00A90CA8">
        <w:rPr>
          <w:rFonts w:ascii="Arial" w:hAnsi="Arial" w:cs="Arial"/>
          <w:bCs/>
        </w:rPr>
        <w:t>U prethodnoj godini imali smo zadana četiri pokazatelja uspješnosti koja smo na</w:t>
      </w:r>
      <w:r w:rsidR="00FC425C" w:rsidRPr="00A90CA8">
        <w:rPr>
          <w:rFonts w:ascii="Arial" w:hAnsi="Arial" w:cs="Arial"/>
          <w:bCs/>
        </w:rPr>
        <w:t>stojali ostvarit</w:t>
      </w:r>
      <w:r w:rsidRPr="00A90CA8">
        <w:rPr>
          <w:rFonts w:ascii="Arial" w:hAnsi="Arial" w:cs="Arial"/>
          <w:bCs/>
        </w:rPr>
        <w:t>i</w:t>
      </w:r>
      <w:r w:rsidR="00FC425C" w:rsidRPr="00A90CA8">
        <w:rPr>
          <w:rFonts w:ascii="Arial" w:hAnsi="Arial" w:cs="Arial"/>
          <w:bCs/>
        </w:rPr>
        <w:t xml:space="preserve"> </w:t>
      </w:r>
    </w:p>
    <w:p w:rsidR="00702FD0" w:rsidRPr="00A90CA8" w:rsidRDefault="00FC425C" w:rsidP="00717A47">
      <w:pPr>
        <w:tabs>
          <w:tab w:val="left" w:pos="1418"/>
        </w:tabs>
        <w:spacing w:after="0"/>
        <w:rPr>
          <w:rFonts w:ascii="Arial" w:hAnsi="Arial" w:cs="Arial"/>
          <w:bCs/>
        </w:rPr>
      </w:pPr>
      <w:r w:rsidRPr="00A90CA8">
        <w:rPr>
          <w:rFonts w:ascii="Arial" w:hAnsi="Arial" w:cs="Arial"/>
          <w:bCs/>
        </w:rPr>
        <w:t>i</w:t>
      </w:r>
      <w:r w:rsidR="00702FD0" w:rsidRPr="00A90CA8">
        <w:rPr>
          <w:rFonts w:ascii="Arial" w:hAnsi="Arial" w:cs="Arial"/>
          <w:bCs/>
        </w:rPr>
        <w:t xml:space="preserve"> realizirati. Kroz školske aktivnosti uspješno smo realizirali sva četiri cilja. To su: </w:t>
      </w:r>
      <w:r w:rsidR="00702FD0" w:rsidRPr="00A90CA8">
        <w:rPr>
          <w:rFonts w:ascii="Arial" w:hAnsi="Arial" w:cs="Arial"/>
        </w:rPr>
        <w:t xml:space="preserve">povećanje broja školskih projekata/ manifestacija/ izložbi učeničkih uradaka, povećanje  broja učenika koji sudjeluju u školskim projektima/manifestacijama/priredbama, povećanje broja učenika i nastavnika koji sudjeluju u projektima financiranim od strane EU  i povećanje broja osvojenih mjesta na županijskim i državnim natjecanjima. </w:t>
      </w:r>
    </w:p>
    <w:p w:rsidR="00717A47" w:rsidRDefault="00717A47" w:rsidP="00717A47">
      <w:pPr>
        <w:tabs>
          <w:tab w:val="left" w:pos="1418"/>
        </w:tabs>
        <w:spacing w:after="0"/>
        <w:jc w:val="both"/>
        <w:rPr>
          <w:rFonts w:ascii="Arial" w:hAnsi="Arial" w:cs="Arial"/>
          <w:bCs/>
        </w:rPr>
      </w:pPr>
    </w:p>
    <w:p w:rsidR="00702FD0" w:rsidRPr="00A90CA8" w:rsidRDefault="00702FD0" w:rsidP="00717A47">
      <w:pPr>
        <w:tabs>
          <w:tab w:val="left" w:pos="1418"/>
        </w:tabs>
        <w:spacing w:after="0"/>
        <w:jc w:val="both"/>
        <w:rPr>
          <w:rFonts w:ascii="Arial" w:hAnsi="Arial" w:cs="Arial"/>
          <w:bCs/>
        </w:rPr>
      </w:pPr>
      <w:r w:rsidRPr="00A90CA8">
        <w:rPr>
          <w:rFonts w:ascii="Arial" w:hAnsi="Arial" w:cs="Arial"/>
          <w:bCs/>
        </w:rPr>
        <w:t>Ostvarenje zadanih ciljeva ostvarili smo kroz slijedeće projekte i aktivnosti:</w:t>
      </w:r>
    </w:p>
    <w:p w:rsidR="00702FD0" w:rsidRPr="00A90CA8" w:rsidRDefault="00702FD0" w:rsidP="00717A47">
      <w:pPr>
        <w:pStyle w:val="Odlomakpopisa"/>
        <w:numPr>
          <w:ilvl w:val="0"/>
          <w:numId w:val="5"/>
        </w:numPr>
        <w:tabs>
          <w:tab w:val="left" w:pos="1418"/>
        </w:tabs>
        <w:spacing w:after="0"/>
        <w:ind w:left="720"/>
        <w:rPr>
          <w:rFonts w:ascii="Arial" w:hAnsi="Arial" w:cs="Arial"/>
        </w:rPr>
      </w:pPr>
      <w:r w:rsidRPr="00A90CA8">
        <w:rPr>
          <w:rFonts w:ascii="Arial" w:hAnsi="Arial" w:cs="Arial"/>
        </w:rPr>
        <w:t xml:space="preserve">Sudjelovanje učenika na   županijskim  i državnim natjecanjima </w:t>
      </w:r>
    </w:p>
    <w:p w:rsidR="00702FD0" w:rsidRPr="00A90CA8" w:rsidRDefault="00702FD0" w:rsidP="004248EC">
      <w:pPr>
        <w:pStyle w:val="Odlomakpopisa"/>
        <w:numPr>
          <w:ilvl w:val="0"/>
          <w:numId w:val="5"/>
        </w:numPr>
        <w:tabs>
          <w:tab w:val="left" w:pos="1418"/>
        </w:tabs>
        <w:spacing w:after="0"/>
        <w:ind w:left="720"/>
        <w:rPr>
          <w:rFonts w:ascii="Arial" w:hAnsi="Arial" w:cs="Arial"/>
        </w:rPr>
      </w:pPr>
      <w:r w:rsidRPr="00A90CA8">
        <w:rPr>
          <w:rFonts w:ascii="Arial" w:hAnsi="Arial" w:cs="Arial"/>
        </w:rPr>
        <w:t xml:space="preserve">Humanitarni Božićni sajam </w:t>
      </w:r>
      <w:r w:rsidR="00034291" w:rsidRPr="00A90CA8">
        <w:rPr>
          <w:rFonts w:ascii="Arial" w:hAnsi="Arial" w:cs="Arial"/>
        </w:rPr>
        <w:t>u sklopu projekta Otvoreni kišobran</w:t>
      </w:r>
    </w:p>
    <w:p w:rsidR="00702FD0" w:rsidRPr="00A90CA8" w:rsidRDefault="00702FD0" w:rsidP="004248EC">
      <w:pPr>
        <w:pStyle w:val="Odlomakpopisa"/>
        <w:numPr>
          <w:ilvl w:val="0"/>
          <w:numId w:val="5"/>
        </w:numPr>
        <w:tabs>
          <w:tab w:val="left" w:pos="1418"/>
        </w:tabs>
        <w:spacing w:after="0"/>
        <w:ind w:left="720"/>
        <w:rPr>
          <w:rFonts w:ascii="Arial" w:hAnsi="Arial" w:cs="Arial"/>
        </w:rPr>
      </w:pPr>
      <w:r w:rsidRPr="00A90CA8">
        <w:rPr>
          <w:rFonts w:ascii="Arial" w:hAnsi="Arial" w:cs="Arial"/>
          <w:color w:val="141823"/>
          <w:shd w:val="clear" w:color="auto" w:fill="FFFFFF"/>
        </w:rPr>
        <w:t>Krčki su maturanti izabrani među najbolje na nacionalnom natjecanju</w:t>
      </w:r>
      <w:r w:rsidR="00034291" w:rsidRPr="00A90CA8">
        <w:rPr>
          <w:rFonts w:ascii="Arial" w:hAnsi="Arial" w:cs="Arial"/>
          <w:color w:val="141823"/>
          <w:shd w:val="clear" w:color="auto" w:fill="FFFFFF"/>
        </w:rPr>
        <w:t xml:space="preserve"> Mladi u EU</w:t>
      </w:r>
      <w:r w:rsidRPr="00A90CA8">
        <w:rPr>
          <w:rFonts w:ascii="Arial" w:hAnsi="Arial" w:cs="Arial"/>
          <w:color w:val="141823"/>
          <w:shd w:val="clear" w:color="auto" w:fill="FFFFFF"/>
        </w:rPr>
        <w:t xml:space="preserve"> u organizaciji Ureda za informiranje RH </w:t>
      </w:r>
    </w:p>
    <w:p w:rsidR="00702FD0" w:rsidRPr="00A90CA8" w:rsidRDefault="00702FD0" w:rsidP="004248EC">
      <w:pPr>
        <w:pStyle w:val="Odlomakpopisa"/>
        <w:numPr>
          <w:ilvl w:val="0"/>
          <w:numId w:val="5"/>
        </w:numPr>
        <w:tabs>
          <w:tab w:val="left" w:pos="1418"/>
        </w:tabs>
        <w:spacing w:after="0"/>
        <w:ind w:left="720"/>
        <w:rPr>
          <w:rFonts w:ascii="Arial" w:hAnsi="Arial" w:cs="Arial"/>
        </w:rPr>
      </w:pPr>
      <w:r w:rsidRPr="00A90CA8">
        <w:rPr>
          <w:rFonts w:ascii="Arial" w:hAnsi="Arial" w:cs="Arial"/>
        </w:rPr>
        <w:t>Obilježavanje dana mira, sadnja masline u školskom vrtu</w:t>
      </w:r>
    </w:p>
    <w:p w:rsidR="00CA749B" w:rsidRPr="00A90CA8" w:rsidRDefault="00CA749B" w:rsidP="004248EC">
      <w:pPr>
        <w:pStyle w:val="Odlomakpopisa"/>
        <w:numPr>
          <w:ilvl w:val="0"/>
          <w:numId w:val="5"/>
        </w:numPr>
        <w:tabs>
          <w:tab w:val="left" w:pos="1418"/>
        </w:tabs>
        <w:spacing w:after="0"/>
        <w:ind w:left="720"/>
        <w:rPr>
          <w:rFonts w:ascii="Arial" w:hAnsi="Arial" w:cs="Arial"/>
        </w:rPr>
      </w:pPr>
      <w:r w:rsidRPr="00A90CA8">
        <w:rPr>
          <w:rFonts w:ascii="Arial" w:hAnsi="Arial" w:cs="Arial"/>
        </w:rPr>
        <w:t>Dani kruha</w:t>
      </w:r>
    </w:p>
    <w:p w:rsidR="00CA749B" w:rsidRPr="00A90CA8" w:rsidRDefault="00CA749B" w:rsidP="004248EC">
      <w:pPr>
        <w:pStyle w:val="Odlomakpopisa"/>
        <w:numPr>
          <w:ilvl w:val="0"/>
          <w:numId w:val="5"/>
        </w:numPr>
        <w:tabs>
          <w:tab w:val="left" w:pos="1418"/>
        </w:tabs>
        <w:spacing w:after="0"/>
        <w:ind w:left="720"/>
        <w:rPr>
          <w:rFonts w:ascii="Arial" w:hAnsi="Arial" w:cs="Arial"/>
        </w:rPr>
      </w:pPr>
      <w:r w:rsidRPr="00A90CA8">
        <w:rPr>
          <w:rFonts w:ascii="Arial" w:hAnsi="Arial" w:cs="Arial"/>
        </w:rPr>
        <w:t>Dan otvorenih vrata</w:t>
      </w:r>
    </w:p>
    <w:p w:rsidR="00CA749B" w:rsidRPr="00A90CA8" w:rsidRDefault="00CA749B" w:rsidP="004248EC">
      <w:pPr>
        <w:pStyle w:val="Odlomakpopisa"/>
        <w:numPr>
          <w:ilvl w:val="0"/>
          <w:numId w:val="5"/>
        </w:numPr>
        <w:tabs>
          <w:tab w:val="left" w:pos="1418"/>
        </w:tabs>
        <w:spacing w:after="0"/>
        <w:ind w:left="720"/>
        <w:rPr>
          <w:rFonts w:ascii="Arial" w:hAnsi="Arial" w:cs="Arial"/>
        </w:rPr>
      </w:pPr>
      <w:r w:rsidRPr="00A90CA8">
        <w:rPr>
          <w:rFonts w:ascii="Arial" w:hAnsi="Arial" w:cs="Arial"/>
        </w:rPr>
        <w:t>Dan kravate</w:t>
      </w:r>
    </w:p>
    <w:p w:rsidR="00CA749B" w:rsidRPr="00A90CA8" w:rsidRDefault="00CA749B" w:rsidP="004248EC">
      <w:pPr>
        <w:pStyle w:val="Odlomakpopisa"/>
        <w:numPr>
          <w:ilvl w:val="0"/>
          <w:numId w:val="5"/>
        </w:numPr>
        <w:tabs>
          <w:tab w:val="left" w:pos="1418"/>
        </w:tabs>
        <w:spacing w:after="0"/>
        <w:ind w:left="720"/>
        <w:rPr>
          <w:rFonts w:ascii="Arial" w:hAnsi="Arial" w:cs="Arial"/>
        </w:rPr>
      </w:pPr>
      <w:r w:rsidRPr="00A90CA8">
        <w:rPr>
          <w:rFonts w:ascii="Arial" w:hAnsi="Arial" w:cs="Arial"/>
        </w:rPr>
        <w:t xml:space="preserve">Obilježavanje dana tolerancije, dana osoba s </w:t>
      </w:r>
      <w:proofErr w:type="spellStart"/>
      <w:r w:rsidRPr="00A90CA8">
        <w:rPr>
          <w:rFonts w:ascii="Arial" w:hAnsi="Arial" w:cs="Arial"/>
        </w:rPr>
        <w:t>Down</w:t>
      </w:r>
      <w:proofErr w:type="spellEnd"/>
      <w:r w:rsidRPr="00A90CA8">
        <w:rPr>
          <w:rFonts w:ascii="Arial" w:hAnsi="Arial" w:cs="Arial"/>
        </w:rPr>
        <w:t xml:space="preserve"> sindromom, dana mira, dana planeta Zemlje </w:t>
      </w:r>
    </w:p>
    <w:p w:rsidR="00E71D91" w:rsidRPr="00A90CA8" w:rsidRDefault="00E71D91" w:rsidP="00A90CA8">
      <w:pPr>
        <w:pStyle w:val="Odlomakpopisa"/>
        <w:numPr>
          <w:ilvl w:val="0"/>
          <w:numId w:val="5"/>
        </w:numPr>
        <w:tabs>
          <w:tab w:val="left" w:pos="1418"/>
        </w:tabs>
        <w:spacing w:after="0"/>
        <w:ind w:left="567"/>
        <w:rPr>
          <w:rFonts w:ascii="Arial" w:hAnsi="Arial" w:cs="Arial"/>
        </w:rPr>
      </w:pPr>
      <w:r w:rsidRPr="00A90CA8">
        <w:rPr>
          <w:rFonts w:ascii="Arial" w:hAnsi="Arial" w:cs="Arial"/>
        </w:rPr>
        <w:lastRenderedPageBreak/>
        <w:t xml:space="preserve">Realizacija </w:t>
      </w:r>
      <w:proofErr w:type="spellStart"/>
      <w:r w:rsidRPr="00A90CA8">
        <w:rPr>
          <w:rFonts w:ascii="Arial" w:hAnsi="Arial" w:cs="Arial"/>
        </w:rPr>
        <w:t>Erasmus</w:t>
      </w:r>
      <w:proofErr w:type="spellEnd"/>
      <w:r w:rsidRPr="00A90CA8">
        <w:rPr>
          <w:rFonts w:ascii="Arial" w:hAnsi="Arial" w:cs="Arial"/>
        </w:rPr>
        <w:t xml:space="preserve"> + projekta mobilnosti učenika. 24 naših učenika u sklopu projekta Skills4jobs boravilo je 17 dana u Lisabonu, Portugala i tamo odradilo stručnu praksu.</w:t>
      </w:r>
    </w:p>
    <w:p w:rsidR="00E71D91" w:rsidRPr="004248EC" w:rsidRDefault="00E71D91" w:rsidP="00A90CA8">
      <w:pPr>
        <w:pStyle w:val="Odlomakpopisa"/>
        <w:numPr>
          <w:ilvl w:val="0"/>
          <w:numId w:val="6"/>
        </w:numPr>
        <w:tabs>
          <w:tab w:val="left" w:pos="567"/>
          <w:tab w:val="left" w:pos="1418"/>
        </w:tabs>
        <w:spacing w:after="0"/>
        <w:ind w:left="567" w:hanging="283"/>
        <w:rPr>
          <w:rFonts w:ascii="Arial" w:hAnsi="Arial" w:cs="Arial"/>
        </w:rPr>
      </w:pPr>
      <w:proofErr w:type="spellStart"/>
      <w:r w:rsidRPr="00A90CA8">
        <w:rPr>
          <w:rFonts w:ascii="Arial" w:hAnsi="Arial" w:cs="Arial"/>
        </w:rPr>
        <w:t>Realizaija</w:t>
      </w:r>
      <w:proofErr w:type="spellEnd"/>
      <w:r w:rsidRPr="00A90CA8">
        <w:rPr>
          <w:rFonts w:ascii="Arial" w:hAnsi="Arial" w:cs="Arial"/>
        </w:rPr>
        <w:t xml:space="preserve"> </w:t>
      </w:r>
      <w:proofErr w:type="spellStart"/>
      <w:r w:rsidRPr="00A90CA8">
        <w:rPr>
          <w:rFonts w:ascii="Arial" w:hAnsi="Arial" w:cs="Arial"/>
        </w:rPr>
        <w:t>Erasmus</w:t>
      </w:r>
      <w:proofErr w:type="spellEnd"/>
      <w:r w:rsidRPr="00A90CA8">
        <w:rPr>
          <w:rFonts w:ascii="Arial" w:hAnsi="Arial" w:cs="Arial"/>
        </w:rPr>
        <w:t xml:space="preserve"> + projekta mobilnosti nastavnika. Osam nastavnika sudjelovalo je u edukaciji </w:t>
      </w:r>
      <w:r w:rsidR="007A4579" w:rsidRPr="00A90CA8">
        <w:rPr>
          <w:rStyle w:val="Naglaeno"/>
          <w:rFonts w:ascii="Arial" w:hAnsi="Arial" w:cs="Arial"/>
          <w:color w:val="000000"/>
          <w:shd w:val="clear" w:color="auto" w:fill="F2FCFC"/>
        </w:rPr>
        <w:t xml:space="preserve">u </w:t>
      </w:r>
      <w:r w:rsidR="007A4579" w:rsidRPr="00A90CA8">
        <w:rPr>
          <w:rStyle w:val="Naglaeno"/>
          <w:rFonts w:ascii="Arial" w:hAnsi="Arial" w:cs="Arial"/>
          <w:b w:val="0"/>
          <w:color w:val="000000"/>
          <w:shd w:val="clear" w:color="auto" w:fill="F2FCFC"/>
        </w:rPr>
        <w:t xml:space="preserve">sklopu </w:t>
      </w:r>
      <w:proofErr w:type="spellStart"/>
      <w:r w:rsidR="007A4579" w:rsidRPr="00A90CA8">
        <w:rPr>
          <w:rStyle w:val="Naglaeno"/>
          <w:rFonts w:ascii="Arial" w:hAnsi="Arial" w:cs="Arial"/>
          <w:b w:val="0"/>
          <w:color w:val="000000"/>
          <w:shd w:val="clear" w:color="auto" w:fill="F2FCFC"/>
        </w:rPr>
        <w:t>Erasmus</w:t>
      </w:r>
      <w:proofErr w:type="spellEnd"/>
      <w:r w:rsidR="007A4579" w:rsidRPr="00A90CA8">
        <w:rPr>
          <w:rStyle w:val="Naglaeno"/>
          <w:rFonts w:ascii="Arial" w:hAnsi="Arial" w:cs="Arial"/>
          <w:b w:val="0"/>
          <w:color w:val="000000"/>
          <w:shd w:val="clear" w:color="auto" w:fill="F2FCFC"/>
        </w:rPr>
        <w:t xml:space="preserve">+ KA1 projekta </w:t>
      </w:r>
      <w:proofErr w:type="spellStart"/>
      <w:r w:rsidR="007A4579" w:rsidRPr="00A90CA8">
        <w:rPr>
          <w:rStyle w:val="Naglaeno"/>
          <w:rFonts w:ascii="Arial" w:hAnsi="Arial" w:cs="Arial"/>
          <w:b w:val="0"/>
          <w:color w:val="000000"/>
          <w:shd w:val="clear" w:color="auto" w:fill="F2FCFC"/>
        </w:rPr>
        <w:t>Innovative</w:t>
      </w:r>
      <w:proofErr w:type="spellEnd"/>
      <w:r w:rsidR="007A4579" w:rsidRPr="00A90CA8">
        <w:rPr>
          <w:rStyle w:val="Naglaeno"/>
          <w:rFonts w:ascii="Arial" w:hAnsi="Arial" w:cs="Arial"/>
          <w:b w:val="0"/>
          <w:color w:val="000000"/>
          <w:shd w:val="clear" w:color="auto" w:fill="F2FCFC"/>
        </w:rPr>
        <w:t xml:space="preserve"> </w:t>
      </w:r>
      <w:proofErr w:type="spellStart"/>
      <w:r w:rsidR="007A4579" w:rsidRPr="00A90CA8">
        <w:rPr>
          <w:rStyle w:val="Naglaeno"/>
          <w:rFonts w:ascii="Arial" w:hAnsi="Arial" w:cs="Arial"/>
          <w:b w:val="0"/>
          <w:color w:val="000000"/>
          <w:shd w:val="clear" w:color="auto" w:fill="F2FCFC"/>
        </w:rPr>
        <w:t>Teacher</w:t>
      </w:r>
      <w:proofErr w:type="spellEnd"/>
      <w:r w:rsidR="007A4579" w:rsidRPr="00A90CA8">
        <w:rPr>
          <w:rStyle w:val="Naglaeno"/>
          <w:rFonts w:ascii="Arial" w:hAnsi="Arial" w:cs="Arial"/>
          <w:b w:val="0"/>
          <w:color w:val="000000"/>
          <w:shd w:val="clear" w:color="auto" w:fill="F2FCFC"/>
        </w:rPr>
        <w:t xml:space="preserve"> for 21 </w:t>
      </w:r>
      <w:proofErr w:type="spellStart"/>
      <w:r w:rsidR="007A4579" w:rsidRPr="00A90CA8">
        <w:rPr>
          <w:rStyle w:val="Naglaeno"/>
          <w:rFonts w:ascii="Arial" w:hAnsi="Arial" w:cs="Arial"/>
          <w:b w:val="0"/>
          <w:color w:val="000000"/>
          <w:shd w:val="clear" w:color="auto" w:fill="F2FCFC"/>
        </w:rPr>
        <w:t>century</w:t>
      </w:r>
      <w:proofErr w:type="spellEnd"/>
      <w:r w:rsidR="007A4579" w:rsidRPr="00A90CA8">
        <w:rPr>
          <w:rStyle w:val="Naglaeno"/>
          <w:rFonts w:ascii="Arial" w:hAnsi="Arial" w:cs="Arial"/>
          <w:b w:val="0"/>
          <w:color w:val="000000"/>
          <w:shd w:val="clear" w:color="auto" w:fill="F2FCFC"/>
        </w:rPr>
        <w:t xml:space="preserve"> </w:t>
      </w:r>
      <w:proofErr w:type="spellStart"/>
      <w:r w:rsidR="007A4579" w:rsidRPr="00A90CA8">
        <w:rPr>
          <w:rStyle w:val="Naglaeno"/>
          <w:rFonts w:ascii="Arial" w:hAnsi="Arial" w:cs="Arial"/>
          <w:b w:val="0"/>
          <w:color w:val="000000"/>
          <w:shd w:val="clear" w:color="auto" w:fill="F2FCFC"/>
        </w:rPr>
        <w:t>school</w:t>
      </w:r>
      <w:proofErr w:type="spellEnd"/>
      <w:r w:rsidR="007A4579" w:rsidRPr="00A90CA8">
        <w:rPr>
          <w:rStyle w:val="Naglaeno"/>
          <w:rFonts w:ascii="Arial" w:hAnsi="Arial" w:cs="Arial"/>
          <w:b w:val="0"/>
          <w:color w:val="000000"/>
          <w:shd w:val="clear" w:color="auto" w:fill="F2FCFC"/>
        </w:rPr>
        <w:t> </w:t>
      </w:r>
      <w:r w:rsidR="007A4579" w:rsidRPr="00A90CA8">
        <w:rPr>
          <w:rFonts w:ascii="Arial" w:hAnsi="Arial" w:cs="Arial"/>
          <w:color w:val="000000"/>
          <w:shd w:val="clear" w:color="auto" w:fill="F2FCFC"/>
        </w:rPr>
        <w:t>kojim</w:t>
      </w:r>
      <w:r w:rsidR="007A4579" w:rsidRPr="004248EC">
        <w:rPr>
          <w:rFonts w:ascii="Arial" w:hAnsi="Arial" w:cs="Arial"/>
          <w:color w:val="000000"/>
          <w:shd w:val="clear" w:color="auto" w:fill="F2FCFC"/>
        </w:rPr>
        <w:t xml:space="preserve"> je osam nastavnika dobilo prigodu stručnog usavršavanja iz različitih područja obrazovanja u Grčkoj i Italiji.</w:t>
      </w:r>
    </w:p>
    <w:p w:rsidR="00CA749B" w:rsidRPr="004248EC" w:rsidRDefault="00CA749B" w:rsidP="004248EC">
      <w:pPr>
        <w:pStyle w:val="Odlomakpopisa"/>
        <w:numPr>
          <w:ilvl w:val="0"/>
          <w:numId w:val="6"/>
        </w:numPr>
        <w:spacing w:after="0"/>
        <w:ind w:left="567" w:hanging="283"/>
        <w:rPr>
          <w:rFonts w:ascii="Arial" w:hAnsi="Arial" w:cs="Arial"/>
        </w:rPr>
      </w:pPr>
      <w:r w:rsidRPr="006E5504">
        <w:rPr>
          <w:rFonts w:ascii="Arial" w:hAnsi="Arial" w:cs="Arial"/>
        </w:rPr>
        <w:t>Eko š</w:t>
      </w:r>
      <w:r w:rsidR="004248EC">
        <w:rPr>
          <w:rFonts w:ascii="Arial" w:hAnsi="Arial" w:cs="Arial"/>
        </w:rPr>
        <w:t xml:space="preserve">kola za eko otok koja uključuje  </w:t>
      </w:r>
      <w:r w:rsidRPr="004248EC">
        <w:rPr>
          <w:rFonts w:ascii="Arial" w:hAnsi="Arial" w:cs="Arial"/>
        </w:rPr>
        <w:t>Izložb</w:t>
      </w:r>
      <w:r w:rsidR="004248EC">
        <w:rPr>
          <w:rFonts w:ascii="Arial" w:hAnsi="Arial" w:cs="Arial"/>
        </w:rPr>
        <w:t>u</w:t>
      </w:r>
      <w:r w:rsidRPr="004248EC">
        <w:rPr>
          <w:rFonts w:ascii="Arial" w:hAnsi="Arial" w:cs="Arial"/>
        </w:rPr>
        <w:t xml:space="preserve"> učeničkih radova na temu  kulturno-povijesne baštine</w:t>
      </w:r>
      <w:r w:rsidR="00C62C08" w:rsidRPr="004248EC">
        <w:rPr>
          <w:rFonts w:ascii="Arial" w:hAnsi="Arial" w:cs="Arial"/>
        </w:rPr>
        <w:t xml:space="preserve"> i tradicijskih zanata</w:t>
      </w:r>
      <w:r w:rsidRPr="004248EC">
        <w:rPr>
          <w:rFonts w:ascii="Arial" w:hAnsi="Arial" w:cs="Arial"/>
        </w:rPr>
        <w:t xml:space="preserve"> u sklopu projekta </w:t>
      </w:r>
      <w:r w:rsidR="00C62C08" w:rsidRPr="004248EC">
        <w:rPr>
          <w:rFonts w:ascii="Arial" w:hAnsi="Arial" w:cs="Arial"/>
        </w:rPr>
        <w:t>Ribanje i ribarsko prigovaranje</w:t>
      </w:r>
    </w:p>
    <w:p w:rsidR="00C62C08" w:rsidRPr="00C62C08" w:rsidRDefault="00C62C08" w:rsidP="00C62C08">
      <w:pPr>
        <w:pStyle w:val="Odlomakpopisa"/>
        <w:numPr>
          <w:ilvl w:val="2"/>
          <w:numId w:val="4"/>
        </w:numPr>
        <w:spacing w:after="0"/>
        <w:ind w:left="567"/>
        <w:rPr>
          <w:rFonts w:ascii="Arial" w:hAnsi="Arial" w:cs="Arial"/>
        </w:rPr>
      </w:pPr>
      <w:r w:rsidRPr="00C62C08">
        <w:rPr>
          <w:rFonts w:ascii="Arial" w:hAnsi="Arial" w:cs="Arial"/>
        </w:rPr>
        <w:t xml:space="preserve">Dramska predstava </w:t>
      </w:r>
      <w:r w:rsidRPr="00C62C08">
        <w:rPr>
          <w:rFonts w:ascii="Arial" w:hAnsi="Arial" w:cs="Arial"/>
          <w:shd w:val="clear" w:color="auto" w:fill="F2FCFC"/>
        </w:rPr>
        <w:t xml:space="preserve">„ Ribarske svađe“ , prema predlošku slavnog talijanskog komediografa </w:t>
      </w:r>
      <w:proofErr w:type="spellStart"/>
      <w:r w:rsidRPr="00C62C08">
        <w:rPr>
          <w:rFonts w:ascii="Arial" w:hAnsi="Arial" w:cs="Arial"/>
          <w:shd w:val="clear" w:color="auto" w:fill="F2FCFC"/>
        </w:rPr>
        <w:t>Carla</w:t>
      </w:r>
      <w:proofErr w:type="spellEnd"/>
      <w:r w:rsidRPr="00C62C08">
        <w:rPr>
          <w:rFonts w:ascii="Arial" w:hAnsi="Arial" w:cs="Arial"/>
          <w:shd w:val="clear" w:color="auto" w:fill="F2FCFC"/>
        </w:rPr>
        <w:t xml:space="preserve"> Goldonija. </w:t>
      </w:r>
    </w:p>
    <w:p w:rsidR="00C62C08" w:rsidRPr="00C62C08" w:rsidRDefault="00C62C08" w:rsidP="00C62C08">
      <w:pPr>
        <w:pStyle w:val="Odlomakpopisa"/>
        <w:numPr>
          <w:ilvl w:val="2"/>
          <w:numId w:val="4"/>
        </w:numPr>
        <w:spacing w:after="0"/>
        <w:ind w:left="567"/>
        <w:rPr>
          <w:rFonts w:ascii="Arial" w:hAnsi="Arial" w:cs="Arial"/>
        </w:rPr>
      </w:pPr>
      <w:r w:rsidRPr="00C62C08">
        <w:rPr>
          <w:rFonts w:ascii="Arial" w:hAnsi="Arial" w:cs="Arial"/>
          <w:shd w:val="clear" w:color="auto" w:fill="F2FCFC"/>
        </w:rPr>
        <w:t>Sajam zanimanja u sklopu obilježavanja Tjedana strukovnog obrazovanja i osposobljavanja u cijeloj Europi. Srednja škola Hrvatski kralj Zvonimir se uključila u obilježavanje te manifestacije s ciljem da se strukovno obrazovanje i osposobljavanje za napredne vještine i kvalitetna radna mjesta učini što privlačnijim na lokalnoj razini, kao i na razini cijele Europe.</w:t>
      </w:r>
    </w:p>
    <w:p w:rsidR="00C62C08" w:rsidRPr="00E71D91" w:rsidRDefault="00C62C08" w:rsidP="00C62C08">
      <w:pPr>
        <w:pStyle w:val="Odlomakpopisa"/>
        <w:numPr>
          <w:ilvl w:val="2"/>
          <w:numId w:val="4"/>
        </w:numPr>
        <w:spacing w:after="0"/>
        <w:ind w:left="567"/>
        <w:rPr>
          <w:rFonts w:ascii="Arial" w:hAnsi="Arial" w:cs="Arial"/>
        </w:rPr>
      </w:pPr>
      <w:r w:rsidRPr="00C62C08">
        <w:rPr>
          <w:rFonts w:ascii="Arial" w:hAnsi="Arial" w:cs="Arial"/>
          <w:shd w:val="clear" w:color="auto" w:fill="F2FCFC"/>
        </w:rPr>
        <w:t xml:space="preserve">Realizacija projekta Mediteranski vrt u funkciji razvoja održivog turizma. Učenici pod vodstvom mentora uredili su školski vrt i oplemenili ga mediteranskim biljem, edukativnim tabelama s nazivima biljaka, krčkim suhozidom, te realizirali putovanje u </w:t>
      </w:r>
      <w:proofErr w:type="spellStart"/>
      <w:r w:rsidRPr="00C62C08">
        <w:rPr>
          <w:rFonts w:ascii="Arial" w:hAnsi="Arial" w:cs="Arial"/>
          <w:shd w:val="clear" w:color="auto" w:fill="F2FCFC"/>
        </w:rPr>
        <w:t>Merano</w:t>
      </w:r>
      <w:proofErr w:type="spellEnd"/>
      <w:r w:rsidRPr="00C62C08">
        <w:rPr>
          <w:rFonts w:ascii="Arial" w:hAnsi="Arial" w:cs="Arial"/>
          <w:shd w:val="clear" w:color="auto" w:fill="F2FCFC"/>
        </w:rPr>
        <w:t xml:space="preserve">, </w:t>
      </w:r>
      <w:proofErr w:type="spellStart"/>
      <w:r w:rsidRPr="00C62C08">
        <w:rPr>
          <w:rFonts w:ascii="Arial" w:hAnsi="Arial" w:cs="Arial"/>
          <w:shd w:val="clear" w:color="auto" w:fill="F2FCFC"/>
        </w:rPr>
        <w:t>Italia</w:t>
      </w:r>
      <w:proofErr w:type="spellEnd"/>
      <w:r w:rsidRPr="00C62C08">
        <w:rPr>
          <w:rFonts w:ascii="Arial" w:hAnsi="Arial" w:cs="Arial"/>
          <w:shd w:val="clear" w:color="auto" w:fill="F2FCFC"/>
        </w:rPr>
        <w:t xml:space="preserve"> s ciljem upoznavanja primjera dobre prakse turističke promidžbe mediteranskih vrtova Europi</w:t>
      </w:r>
    </w:p>
    <w:p w:rsidR="00E71D91" w:rsidRPr="00C62C08" w:rsidRDefault="00E71D91" w:rsidP="00C62C08">
      <w:pPr>
        <w:pStyle w:val="Odlomakpopisa"/>
        <w:numPr>
          <w:ilvl w:val="2"/>
          <w:numId w:val="4"/>
        </w:num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  <w:shd w:val="clear" w:color="auto" w:fill="F2FCFC"/>
        </w:rPr>
        <w:t xml:space="preserve">Naša škola jedna je od 15 škola u RH sa statusom Škole Europskog parlamenta. </w:t>
      </w:r>
      <w:proofErr w:type="spellStart"/>
      <w:r>
        <w:rPr>
          <w:rFonts w:ascii="Arial" w:hAnsi="Arial" w:cs="Arial"/>
          <w:shd w:val="clear" w:color="auto" w:fill="F2FCFC"/>
        </w:rPr>
        <w:t>Europarlamentarka</w:t>
      </w:r>
      <w:proofErr w:type="spellEnd"/>
      <w:r>
        <w:rPr>
          <w:rFonts w:ascii="Arial" w:hAnsi="Arial" w:cs="Arial"/>
          <w:shd w:val="clear" w:color="auto" w:fill="F2FCFC"/>
        </w:rPr>
        <w:t xml:space="preserve"> </w:t>
      </w:r>
      <w:proofErr w:type="spellStart"/>
      <w:r>
        <w:rPr>
          <w:rFonts w:ascii="Arial" w:hAnsi="Arial" w:cs="Arial"/>
          <w:shd w:val="clear" w:color="auto" w:fill="F2FCFC"/>
        </w:rPr>
        <w:t>Željana</w:t>
      </w:r>
      <w:proofErr w:type="spellEnd"/>
      <w:r>
        <w:rPr>
          <w:rFonts w:ascii="Arial" w:hAnsi="Arial" w:cs="Arial"/>
          <w:shd w:val="clear" w:color="auto" w:fill="F2FCFC"/>
        </w:rPr>
        <w:t xml:space="preserve"> Zovko, u ime EU dodijelila je školi povelju Škola ambasador Europskog parlamenta</w:t>
      </w:r>
    </w:p>
    <w:p w:rsidR="00CA749B" w:rsidRPr="00C62C08" w:rsidRDefault="00CA749B" w:rsidP="00C62C08">
      <w:pPr>
        <w:pStyle w:val="Odlomakpopisa"/>
        <w:numPr>
          <w:ilvl w:val="2"/>
          <w:numId w:val="4"/>
        </w:numPr>
        <w:spacing w:after="0"/>
        <w:ind w:left="567"/>
        <w:rPr>
          <w:rFonts w:ascii="Arial" w:hAnsi="Arial" w:cs="Arial"/>
        </w:rPr>
      </w:pPr>
      <w:r w:rsidRPr="00C62C08">
        <w:rPr>
          <w:rFonts w:ascii="Arial" w:hAnsi="Arial" w:cs="Arial"/>
        </w:rPr>
        <w:t xml:space="preserve">Dan škole </w:t>
      </w:r>
      <w:r w:rsidR="00E71D91">
        <w:rPr>
          <w:rFonts w:ascii="Arial" w:hAnsi="Arial" w:cs="Arial"/>
        </w:rPr>
        <w:t xml:space="preserve">pod nazivom More i ja u blizini </w:t>
      </w:r>
      <w:r w:rsidRPr="00C62C08">
        <w:rPr>
          <w:rFonts w:ascii="Arial" w:hAnsi="Arial" w:cs="Arial"/>
        </w:rPr>
        <w:t xml:space="preserve">obilježili smo promocijom </w:t>
      </w:r>
      <w:r w:rsidR="00E71D91">
        <w:rPr>
          <w:rFonts w:ascii="Arial" w:hAnsi="Arial" w:cs="Arial"/>
        </w:rPr>
        <w:t>projekata mobilnosti u EU, godišnjeg projekta Ribanje i ribarsko prigovaranje</w:t>
      </w:r>
      <w:r w:rsidRPr="00C62C08">
        <w:rPr>
          <w:rFonts w:ascii="Arial" w:hAnsi="Arial" w:cs="Arial"/>
        </w:rPr>
        <w:t>,i nagrađivanjem najuspješnijih učenika i nastavnika.</w:t>
      </w:r>
    </w:p>
    <w:p w:rsidR="00CA749B" w:rsidRPr="00C62C08" w:rsidRDefault="00CA749B" w:rsidP="00CA749B">
      <w:pPr>
        <w:spacing w:after="0"/>
        <w:rPr>
          <w:rFonts w:ascii="Arial" w:hAnsi="Arial" w:cs="Arial"/>
        </w:rPr>
      </w:pPr>
    </w:p>
    <w:p w:rsidR="00377DF3" w:rsidRDefault="00377DF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Pr="00717A47" w:rsidRDefault="00B36200" w:rsidP="00434AEE">
      <w:pPr>
        <w:spacing w:after="0" w:line="240" w:lineRule="auto"/>
        <w:rPr>
          <w:rFonts w:ascii="Arial" w:hAnsi="Arial" w:cs="Arial"/>
          <w:b/>
        </w:rPr>
      </w:pPr>
      <w:r w:rsidRPr="00717A47">
        <w:rPr>
          <w:rFonts w:ascii="Arial" w:hAnsi="Arial" w:cs="Arial"/>
          <w:b/>
        </w:rPr>
        <w:t>NAČIN I SREDSTVA ZA REALIZACIJU PROGRAMA: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701"/>
        <w:gridCol w:w="1667"/>
      </w:tblGrid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4E0">
              <w:rPr>
                <w:rFonts w:ascii="Arial" w:hAnsi="Arial" w:cs="Arial"/>
                <w:b/>
                <w:sz w:val="18"/>
                <w:szCs w:val="18"/>
              </w:rPr>
              <w:t>R.b</w:t>
            </w:r>
            <w:proofErr w:type="spellEnd"/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C904E0" w:rsidRPr="00C904E0" w:rsidRDefault="00C904E0" w:rsidP="00C904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Naziv aktivnosti/projekta</w:t>
            </w:r>
          </w:p>
        </w:tc>
        <w:tc>
          <w:tcPr>
            <w:tcW w:w="1701" w:type="dxa"/>
          </w:tcPr>
          <w:p w:rsidR="00C904E0" w:rsidRPr="00C904E0" w:rsidRDefault="00C904E0" w:rsidP="009C5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9C5E5A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904E0" w:rsidRPr="00C904E0" w:rsidRDefault="00C904E0" w:rsidP="009C5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9C5E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C904E0" w:rsidRPr="00C904E0" w:rsidRDefault="00C904E0" w:rsidP="009C5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C5E5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C904E0" w:rsidRPr="00CA749B" w:rsidRDefault="00C904E0" w:rsidP="00C904E0">
            <w:pPr>
              <w:rPr>
                <w:rFonts w:ascii="Arial" w:hAnsi="Arial" w:cs="Arial"/>
                <w:sz w:val="18"/>
                <w:szCs w:val="18"/>
              </w:rPr>
            </w:pPr>
            <w:r w:rsidRPr="00CA749B">
              <w:rPr>
                <w:rFonts w:ascii="Arial" w:hAnsi="Arial" w:cs="Arial"/>
                <w:sz w:val="18"/>
                <w:szCs w:val="18"/>
              </w:rPr>
              <w:t>Osiguravanje uvjeta rada</w:t>
            </w:r>
          </w:p>
        </w:tc>
        <w:tc>
          <w:tcPr>
            <w:tcW w:w="1701" w:type="dxa"/>
          </w:tcPr>
          <w:p w:rsidR="00C904E0" w:rsidRPr="00C904E0" w:rsidRDefault="00CA749B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7.281.200,00</w:t>
            </w:r>
          </w:p>
        </w:tc>
        <w:tc>
          <w:tcPr>
            <w:tcW w:w="1701" w:type="dxa"/>
          </w:tcPr>
          <w:p w:rsidR="00C904E0" w:rsidRPr="00C904E0" w:rsidRDefault="00BD047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7.281.200,00</w:t>
            </w:r>
          </w:p>
        </w:tc>
        <w:tc>
          <w:tcPr>
            <w:tcW w:w="1667" w:type="dxa"/>
          </w:tcPr>
          <w:p w:rsidR="00C904E0" w:rsidRPr="00C904E0" w:rsidRDefault="00BD047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7.281.200,00</w:t>
            </w:r>
          </w:p>
        </w:tc>
      </w:tr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C904E0" w:rsidRPr="00CA749B" w:rsidRDefault="00C904E0" w:rsidP="00C904E0">
            <w:pPr>
              <w:rPr>
                <w:rFonts w:ascii="Arial" w:hAnsi="Arial" w:cs="Arial"/>
                <w:sz w:val="18"/>
                <w:szCs w:val="18"/>
              </w:rPr>
            </w:pPr>
            <w:r w:rsidRPr="00CA749B">
              <w:rPr>
                <w:rFonts w:ascii="Arial" w:hAnsi="Arial" w:cs="Arial"/>
                <w:sz w:val="18"/>
                <w:szCs w:val="18"/>
              </w:rPr>
              <w:t>Investicijsko održavanje objekata i opreme</w:t>
            </w:r>
          </w:p>
        </w:tc>
        <w:tc>
          <w:tcPr>
            <w:tcW w:w="1701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C904E0" w:rsidRPr="00CA749B" w:rsidRDefault="00C904E0" w:rsidP="00C904E0">
            <w:pPr>
              <w:rPr>
                <w:rFonts w:ascii="Arial" w:hAnsi="Arial" w:cs="Arial"/>
                <w:sz w:val="18"/>
                <w:szCs w:val="18"/>
              </w:rPr>
            </w:pPr>
            <w:r w:rsidRPr="00CA749B">
              <w:rPr>
                <w:rFonts w:ascii="Arial" w:hAnsi="Arial" w:cs="Arial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C904E0" w:rsidRPr="00CA749B" w:rsidRDefault="00C904E0" w:rsidP="00C904E0">
            <w:pPr>
              <w:rPr>
                <w:rFonts w:ascii="Arial" w:hAnsi="Arial" w:cs="Arial"/>
                <w:sz w:val="18"/>
                <w:szCs w:val="18"/>
              </w:rPr>
            </w:pPr>
            <w:r w:rsidRPr="00CA749B">
              <w:rPr>
                <w:rFonts w:ascii="Arial" w:hAnsi="Arial" w:cs="Arial"/>
                <w:sz w:val="18"/>
                <w:szCs w:val="18"/>
              </w:rPr>
              <w:t>Izgradnja i rekonstrukcija objekata srednjeg školstva</w:t>
            </w:r>
          </w:p>
        </w:tc>
        <w:tc>
          <w:tcPr>
            <w:tcW w:w="1701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Ukupno program :</w:t>
            </w:r>
          </w:p>
        </w:tc>
        <w:tc>
          <w:tcPr>
            <w:tcW w:w="1701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41292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E3FAA" w:rsidRPr="00717A47" w:rsidRDefault="007E3FAA" w:rsidP="00434AEE">
      <w:pPr>
        <w:spacing w:after="0" w:line="240" w:lineRule="auto"/>
        <w:rPr>
          <w:rFonts w:ascii="Arial" w:hAnsi="Arial" w:cs="Arial"/>
          <w:i/>
        </w:rPr>
      </w:pPr>
      <w:r w:rsidRPr="00717A47">
        <w:rPr>
          <w:rFonts w:ascii="Arial" w:hAnsi="Arial" w:cs="Arial"/>
          <w:b/>
        </w:rPr>
        <w:t>RAZLOG ODSTUPANJA OD PROŠLOGODINJIH PROJEKCIJA:</w:t>
      </w:r>
      <w:r w:rsidR="00D70965" w:rsidRPr="00717A47">
        <w:rPr>
          <w:rFonts w:ascii="Arial" w:hAnsi="Arial" w:cs="Arial"/>
          <w:b/>
        </w:rPr>
        <w:t xml:space="preserve"> </w:t>
      </w:r>
      <w:r w:rsidR="00D70965" w:rsidRPr="00717A47">
        <w:rPr>
          <w:rFonts w:ascii="Arial" w:hAnsi="Arial" w:cs="Arial"/>
          <w:i/>
        </w:rPr>
        <w:t>(potrebno je navesti zbog čega se plan za 201</w:t>
      </w:r>
      <w:r w:rsidR="009C5E5A" w:rsidRPr="00717A47">
        <w:rPr>
          <w:rFonts w:ascii="Arial" w:hAnsi="Arial" w:cs="Arial"/>
          <w:i/>
        </w:rPr>
        <w:t>8</w:t>
      </w:r>
      <w:r w:rsidR="00D70965" w:rsidRPr="00717A47">
        <w:rPr>
          <w:rFonts w:ascii="Arial" w:hAnsi="Arial" w:cs="Arial"/>
          <w:i/>
        </w:rPr>
        <w:t>.i projekcija za 201</w:t>
      </w:r>
      <w:r w:rsidR="009C5E5A" w:rsidRPr="00717A47">
        <w:rPr>
          <w:rFonts w:ascii="Arial" w:hAnsi="Arial" w:cs="Arial"/>
          <w:i/>
        </w:rPr>
        <w:t>9</w:t>
      </w:r>
      <w:r w:rsidR="00D70965" w:rsidRPr="00717A47">
        <w:rPr>
          <w:rFonts w:ascii="Arial" w:hAnsi="Arial" w:cs="Arial"/>
          <w:i/>
        </w:rPr>
        <w:t>. godinu razlikuje od usvojenih projekcija iz prethodne godine)</w:t>
      </w:r>
    </w:p>
    <w:p w:rsidR="007E3FAA" w:rsidRPr="00717A47" w:rsidRDefault="007E3FAA" w:rsidP="00434AEE">
      <w:pPr>
        <w:spacing w:after="0" w:line="240" w:lineRule="auto"/>
        <w:rPr>
          <w:rFonts w:ascii="Arial" w:hAnsi="Arial" w:cs="Arial"/>
        </w:rPr>
      </w:pPr>
    </w:p>
    <w:p w:rsidR="00CA749B" w:rsidRPr="006E5504" w:rsidRDefault="00CA749B" w:rsidP="00CA749B">
      <w:pPr>
        <w:rPr>
          <w:rFonts w:ascii="Arial" w:hAnsi="Arial" w:cs="Arial"/>
        </w:rPr>
      </w:pPr>
      <w:r w:rsidRPr="00717A47">
        <w:rPr>
          <w:rFonts w:ascii="Arial" w:hAnsi="Arial" w:cs="Arial"/>
        </w:rPr>
        <w:t>U prošlogodišnjoj  projekciji financijskog plana za 201</w:t>
      </w:r>
      <w:r w:rsidR="00A122A4" w:rsidRPr="00717A47">
        <w:rPr>
          <w:rFonts w:ascii="Arial" w:hAnsi="Arial" w:cs="Arial"/>
        </w:rPr>
        <w:t>8</w:t>
      </w:r>
      <w:r w:rsidRPr="00717A47">
        <w:rPr>
          <w:rFonts w:ascii="Arial" w:hAnsi="Arial" w:cs="Arial"/>
        </w:rPr>
        <w:t xml:space="preserve">. godinu ukupni prihodi </w:t>
      </w:r>
      <w:r w:rsidR="00A122A4" w:rsidRPr="00717A47">
        <w:rPr>
          <w:rFonts w:ascii="Arial" w:hAnsi="Arial" w:cs="Arial"/>
        </w:rPr>
        <w:t xml:space="preserve">za osiguravanje uvjeta rada </w:t>
      </w:r>
      <w:r w:rsidRPr="00717A47">
        <w:rPr>
          <w:rFonts w:ascii="Arial" w:hAnsi="Arial" w:cs="Arial"/>
        </w:rPr>
        <w:t>iznosili su 7.38</w:t>
      </w:r>
      <w:r w:rsidR="00A122A4" w:rsidRPr="00717A47">
        <w:rPr>
          <w:rFonts w:ascii="Arial" w:hAnsi="Arial" w:cs="Arial"/>
        </w:rPr>
        <w:t>7</w:t>
      </w:r>
      <w:r w:rsidRPr="00717A47">
        <w:rPr>
          <w:rFonts w:ascii="Arial" w:hAnsi="Arial" w:cs="Arial"/>
        </w:rPr>
        <w:t>.</w:t>
      </w:r>
      <w:r w:rsidR="00A122A4" w:rsidRPr="00717A47">
        <w:rPr>
          <w:rFonts w:ascii="Arial" w:hAnsi="Arial" w:cs="Arial"/>
        </w:rPr>
        <w:t>000</w:t>
      </w:r>
      <w:r w:rsidRPr="00717A47">
        <w:rPr>
          <w:rFonts w:ascii="Arial" w:hAnsi="Arial" w:cs="Arial"/>
        </w:rPr>
        <w:t xml:space="preserve">,00kn. Ove godine planirani prihodi </w:t>
      </w:r>
      <w:r w:rsidR="00A122A4" w:rsidRPr="00717A47">
        <w:rPr>
          <w:rFonts w:ascii="Arial" w:hAnsi="Arial" w:cs="Arial"/>
        </w:rPr>
        <w:t>za istu namjenu s</w:t>
      </w:r>
      <w:r w:rsidRPr="00717A47">
        <w:rPr>
          <w:rFonts w:ascii="Arial" w:hAnsi="Arial" w:cs="Arial"/>
        </w:rPr>
        <w:t>u 7.</w:t>
      </w:r>
      <w:r w:rsidR="00A122A4" w:rsidRPr="00717A47">
        <w:rPr>
          <w:rFonts w:ascii="Arial" w:hAnsi="Arial" w:cs="Arial"/>
        </w:rPr>
        <w:t>281</w:t>
      </w:r>
      <w:r w:rsidRPr="00717A47">
        <w:rPr>
          <w:rFonts w:ascii="Arial" w:hAnsi="Arial" w:cs="Arial"/>
        </w:rPr>
        <w:t>.000,000 kn</w:t>
      </w:r>
      <w:r w:rsidR="00A122A4" w:rsidRPr="00717A47">
        <w:rPr>
          <w:rFonts w:ascii="Arial" w:hAnsi="Arial" w:cs="Arial"/>
        </w:rPr>
        <w:t>,</w:t>
      </w:r>
      <w:r w:rsidRPr="00717A47">
        <w:rPr>
          <w:rFonts w:ascii="Arial" w:hAnsi="Arial" w:cs="Arial"/>
        </w:rPr>
        <w:t xml:space="preserve"> što je za  </w:t>
      </w:r>
      <w:r w:rsidR="00A122A4" w:rsidRPr="00717A47">
        <w:rPr>
          <w:rFonts w:ascii="Arial" w:hAnsi="Arial" w:cs="Arial"/>
        </w:rPr>
        <w:t>106.000</w:t>
      </w:r>
      <w:r w:rsidRPr="00717A47">
        <w:rPr>
          <w:rFonts w:ascii="Arial" w:hAnsi="Arial" w:cs="Arial"/>
        </w:rPr>
        <w:t xml:space="preserve">,00 kn </w:t>
      </w:r>
      <w:r w:rsidR="00A122A4" w:rsidRPr="00717A47">
        <w:rPr>
          <w:rFonts w:ascii="Arial" w:hAnsi="Arial" w:cs="Arial"/>
        </w:rPr>
        <w:t>manje</w:t>
      </w:r>
      <w:r w:rsidRPr="00717A47">
        <w:rPr>
          <w:rFonts w:ascii="Arial" w:hAnsi="Arial" w:cs="Arial"/>
        </w:rPr>
        <w:t xml:space="preserve">. Razlika ukupnog plana prihoda između projekcije u </w:t>
      </w:r>
      <w:r w:rsidR="00A122A4" w:rsidRPr="00717A47">
        <w:rPr>
          <w:rFonts w:ascii="Arial" w:hAnsi="Arial" w:cs="Arial"/>
        </w:rPr>
        <w:t xml:space="preserve">listopadu </w:t>
      </w:r>
      <w:r w:rsidRPr="00717A47">
        <w:rPr>
          <w:rFonts w:ascii="Arial" w:hAnsi="Arial" w:cs="Arial"/>
        </w:rPr>
        <w:t>2016. godini i ovogodišnje</w:t>
      </w:r>
      <w:r w:rsidR="00DB5DBB" w:rsidRPr="00717A47">
        <w:rPr>
          <w:rFonts w:ascii="Arial" w:hAnsi="Arial" w:cs="Arial"/>
        </w:rPr>
        <w:t xml:space="preserve"> projekcije najvećim se dijelom odnosi na projekciju sredstava MZO.  U</w:t>
      </w:r>
      <w:r w:rsidRPr="00717A47">
        <w:rPr>
          <w:rFonts w:ascii="Arial" w:hAnsi="Arial" w:cs="Arial"/>
        </w:rPr>
        <w:t xml:space="preserve"> ovogodišnjoj projekciji planirani prihodi za 201</w:t>
      </w:r>
      <w:r w:rsidR="00A122A4" w:rsidRPr="00717A47">
        <w:rPr>
          <w:rFonts w:ascii="Arial" w:hAnsi="Arial" w:cs="Arial"/>
        </w:rPr>
        <w:t>8</w:t>
      </w:r>
      <w:r w:rsidRPr="00717A47">
        <w:rPr>
          <w:rFonts w:ascii="Arial" w:hAnsi="Arial" w:cs="Arial"/>
        </w:rPr>
        <w:t xml:space="preserve">. godinu  od MZOS iznose </w:t>
      </w:r>
      <w:r w:rsidR="00A122A4" w:rsidRPr="00717A47">
        <w:rPr>
          <w:rFonts w:ascii="Arial" w:hAnsi="Arial" w:cs="Arial"/>
        </w:rPr>
        <w:t xml:space="preserve">6.264.000,00 kn, </w:t>
      </w:r>
      <w:r w:rsidRPr="00717A47">
        <w:rPr>
          <w:rFonts w:ascii="Arial" w:hAnsi="Arial" w:cs="Arial"/>
        </w:rPr>
        <w:t>što je za 1</w:t>
      </w:r>
      <w:r w:rsidR="00A122A4" w:rsidRPr="00717A47">
        <w:rPr>
          <w:rFonts w:ascii="Arial" w:hAnsi="Arial" w:cs="Arial"/>
        </w:rPr>
        <w:t>36</w:t>
      </w:r>
      <w:r w:rsidRPr="00717A47">
        <w:rPr>
          <w:rFonts w:ascii="Arial" w:hAnsi="Arial" w:cs="Arial"/>
        </w:rPr>
        <w:t>.8</w:t>
      </w:r>
      <w:r w:rsidR="00A122A4" w:rsidRPr="00717A47">
        <w:rPr>
          <w:rFonts w:ascii="Arial" w:hAnsi="Arial" w:cs="Arial"/>
        </w:rPr>
        <w:t>00</w:t>
      </w:r>
      <w:r w:rsidRPr="00717A47">
        <w:rPr>
          <w:rFonts w:ascii="Arial" w:hAnsi="Arial" w:cs="Arial"/>
        </w:rPr>
        <w:t xml:space="preserve"> kn manje u odnosu na prošlogodišnju. Plan je smanjen na temelju dobivenih sredstava u ovoj godini; nadalje planirani prihodi od PGŽ-e za osiguravanje uvjeta rada iznose 6</w:t>
      </w:r>
      <w:r w:rsidR="00DB5DBB" w:rsidRPr="00717A47">
        <w:rPr>
          <w:rFonts w:ascii="Arial" w:hAnsi="Arial" w:cs="Arial"/>
        </w:rPr>
        <w:t>6</w:t>
      </w:r>
      <w:r w:rsidRPr="00717A47">
        <w:rPr>
          <w:rFonts w:ascii="Arial" w:hAnsi="Arial" w:cs="Arial"/>
        </w:rPr>
        <w:t xml:space="preserve">5.000 kn </w:t>
      </w:r>
      <w:r w:rsidR="00DB5DBB" w:rsidRPr="00717A47">
        <w:rPr>
          <w:rFonts w:ascii="Arial" w:hAnsi="Arial" w:cs="Arial"/>
        </w:rPr>
        <w:t xml:space="preserve">te su za 20.000 kn veći u odnosu na </w:t>
      </w:r>
      <w:r w:rsidRPr="00717A47">
        <w:rPr>
          <w:rFonts w:ascii="Arial" w:hAnsi="Arial" w:cs="Arial"/>
        </w:rPr>
        <w:t>prošlogodišnj</w:t>
      </w:r>
      <w:r w:rsidR="00DB5DBB" w:rsidRPr="00717A47">
        <w:rPr>
          <w:rFonts w:ascii="Arial" w:hAnsi="Arial" w:cs="Arial"/>
        </w:rPr>
        <w:t>i plan</w:t>
      </w:r>
      <w:r w:rsidRPr="00717A47">
        <w:rPr>
          <w:rFonts w:ascii="Arial" w:hAnsi="Arial" w:cs="Arial"/>
        </w:rPr>
        <w:t>.</w:t>
      </w:r>
      <w:r w:rsidR="00DB5DBB" w:rsidRPr="00717A47">
        <w:rPr>
          <w:rFonts w:ascii="Arial" w:hAnsi="Arial" w:cs="Arial"/>
        </w:rPr>
        <w:t xml:space="preserve"> Do povećanja je došlo temeljem odobrenih sredstava  PGŽ-e za financiranje decentraliziranih funkcija srednjeg školstva.</w:t>
      </w:r>
      <w:r w:rsidRPr="00717A47">
        <w:rPr>
          <w:rFonts w:ascii="Arial" w:hAnsi="Arial" w:cs="Arial"/>
        </w:rPr>
        <w:t xml:space="preserve"> </w:t>
      </w:r>
      <w:r w:rsidR="00DB5DBB" w:rsidRPr="00717A47">
        <w:rPr>
          <w:rFonts w:ascii="Arial" w:hAnsi="Arial" w:cs="Arial"/>
        </w:rPr>
        <w:t>V</w:t>
      </w:r>
      <w:r w:rsidRPr="00717A47">
        <w:rPr>
          <w:rFonts w:ascii="Arial" w:hAnsi="Arial" w:cs="Arial"/>
        </w:rPr>
        <w:t xml:space="preserve">lastiti prihodi su u ovogodišnjoj projekciji </w:t>
      </w:r>
      <w:r w:rsidR="00DB5DBB" w:rsidRPr="00717A47">
        <w:rPr>
          <w:rFonts w:ascii="Arial" w:hAnsi="Arial" w:cs="Arial"/>
        </w:rPr>
        <w:t>iznose 63.000</w:t>
      </w:r>
      <w:r w:rsidRPr="00717A47">
        <w:rPr>
          <w:rFonts w:ascii="Arial" w:hAnsi="Arial" w:cs="Arial"/>
        </w:rPr>
        <w:t xml:space="preserve"> kn,</w:t>
      </w:r>
      <w:r w:rsidR="00DB5DBB" w:rsidRPr="00717A47">
        <w:rPr>
          <w:rFonts w:ascii="Arial" w:hAnsi="Arial" w:cs="Arial"/>
        </w:rPr>
        <w:t>i viši su za 5.000,00</w:t>
      </w:r>
      <w:r w:rsidR="00DB5DBB">
        <w:rPr>
          <w:rFonts w:ascii="Arial" w:hAnsi="Arial" w:cs="Arial"/>
        </w:rPr>
        <w:t xml:space="preserve"> </w:t>
      </w:r>
      <w:r w:rsidR="00DB5DBB">
        <w:rPr>
          <w:rFonts w:ascii="Arial" w:hAnsi="Arial" w:cs="Arial"/>
        </w:rPr>
        <w:lastRenderedPageBreak/>
        <w:t>kn. Plan se t</w:t>
      </w:r>
      <w:r w:rsidRPr="006E5504">
        <w:rPr>
          <w:rFonts w:ascii="Arial" w:hAnsi="Arial" w:cs="Arial"/>
        </w:rPr>
        <w:t>emelj</w:t>
      </w:r>
      <w:r w:rsidR="00DB5DBB">
        <w:rPr>
          <w:rFonts w:ascii="Arial" w:hAnsi="Arial" w:cs="Arial"/>
        </w:rPr>
        <w:t>i na</w:t>
      </w:r>
      <w:r w:rsidRPr="006E5504">
        <w:rPr>
          <w:rFonts w:ascii="Arial" w:hAnsi="Arial" w:cs="Arial"/>
        </w:rPr>
        <w:t xml:space="preserve"> sklopljeni</w:t>
      </w:r>
      <w:r w:rsidR="00DB5DBB">
        <w:rPr>
          <w:rFonts w:ascii="Arial" w:hAnsi="Arial" w:cs="Arial"/>
        </w:rPr>
        <w:t>m</w:t>
      </w:r>
      <w:r w:rsidRPr="006E5504">
        <w:rPr>
          <w:rFonts w:ascii="Arial" w:hAnsi="Arial" w:cs="Arial"/>
        </w:rPr>
        <w:t xml:space="preserve"> ugovora za najam dvorane i </w:t>
      </w:r>
      <w:proofErr w:type="spellStart"/>
      <w:r w:rsidRPr="006E5504">
        <w:rPr>
          <w:rFonts w:ascii="Arial" w:hAnsi="Arial" w:cs="Arial"/>
        </w:rPr>
        <w:t>marendarija</w:t>
      </w:r>
      <w:proofErr w:type="spellEnd"/>
      <w:r w:rsidRPr="006E5504">
        <w:rPr>
          <w:rFonts w:ascii="Arial" w:hAnsi="Arial" w:cs="Arial"/>
        </w:rPr>
        <w:t>. Planirani prihodi od donacija</w:t>
      </w:r>
      <w:r w:rsidR="00464F2B">
        <w:rPr>
          <w:rFonts w:ascii="Arial" w:hAnsi="Arial" w:cs="Arial"/>
        </w:rPr>
        <w:t xml:space="preserve"> iznose 18.000 i za 6.000,00 kn su veći u odnosu na prethodnu godinu. Plan je povećan temeljem primljenih donacije tijekom ove godine. Prihodi </w:t>
      </w:r>
      <w:r w:rsidRPr="006E5504">
        <w:rPr>
          <w:rFonts w:ascii="Arial" w:hAnsi="Arial" w:cs="Arial"/>
        </w:rPr>
        <w:t>od nefinancijske imovine su isti kao i prošle godine i</w:t>
      </w:r>
      <w:r w:rsidR="00464F2B">
        <w:rPr>
          <w:rFonts w:ascii="Arial" w:hAnsi="Arial" w:cs="Arial"/>
        </w:rPr>
        <w:t xml:space="preserve"> iznose</w:t>
      </w:r>
      <w:r w:rsidRPr="006E5504">
        <w:rPr>
          <w:rFonts w:ascii="Arial" w:hAnsi="Arial" w:cs="Arial"/>
        </w:rPr>
        <w:t xml:space="preserve"> 1.200,00 kn</w:t>
      </w:r>
      <w:r w:rsidR="00464F2B">
        <w:rPr>
          <w:rFonts w:ascii="Arial" w:hAnsi="Arial" w:cs="Arial"/>
        </w:rPr>
        <w:t>. P</w:t>
      </w:r>
      <w:r w:rsidRPr="006E5504">
        <w:rPr>
          <w:rFonts w:ascii="Arial" w:hAnsi="Arial" w:cs="Arial"/>
        </w:rPr>
        <w:t>rihodi od pomoći su 2</w:t>
      </w:r>
      <w:r w:rsidR="00464F2B">
        <w:rPr>
          <w:rFonts w:ascii="Arial" w:hAnsi="Arial" w:cs="Arial"/>
        </w:rPr>
        <w:t>6</w:t>
      </w:r>
      <w:r w:rsidRPr="006E5504">
        <w:rPr>
          <w:rFonts w:ascii="Arial" w:hAnsi="Arial" w:cs="Arial"/>
        </w:rPr>
        <w:t xml:space="preserve">0.000,00 kn, </w:t>
      </w:r>
      <w:r w:rsidR="00464F2B">
        <w:rPr>
          <w:rFonts w:ascii="Arial" w:hAnsi="Arial" w:cs="Arial"/>
        </w:rPr>
        <w:t>te su</w:t>
      </w:r>
      <w:r w:rsidRPr="006E5504">
        <w:rPr>
          <w:rFonts w:ascii="Arial" w:hAnsi="Arial" w:cs="Arial"/>
        </w:rPr>
        <w:t xml:space="preserve"> za </w:t>
      </w:r>
      <w:r w:rsidR="00464F2B">
        <w:rPr>
          <w:rFonts w:ascii="Arial" w:hAnsi="Arial" w:cs="Arial"/>
        </w:rPr>
        <w:t>2</w:t>
      </w:r>
      <w:r w:rsidRPr="006E5504">
        <w:rPr>
          <w:rFonts w:ascii="Arial" w:hAnsi="Arial" w:cs="Arial"/>
        </w:rPr>
        <w:t xml:space="preserve">0.000,00 Kn </w:t>
      </w:r>
      <w:proofErr w:type="spellStart"/>
      <w:r w:rsidRPr="006E5504">
        <w:rPr>
          <w:rFonts w:ascii="Arial" w:hAnsi="Arial" w:cs="Arial"/>
        </w:rPr>
        <w:t>viš</w:t>
      </w:r>
      <w:r w:rsidR="00464F2B">
        <w:rPr>
          <w:rFonts w:ascii="Arial" w:hAnsi="Arial" w:cs="Arial"/>
        </w:rPr>
        <w:t>i.</w:t>
      </w:r>
      <w:proofErr w:type="spellEnd"/>
      <w:r w:rsidRPr="006E5504">
        <w:rPr>
          <w:rFonts w:ascii="Arial" w:hAnsi="Arial" w:cs="Arial"/>
        </w:rPr>
        <w:t xml:space="preserve">. </w:t>
      </w:r>
      <w:r w:rsidR="00464F2B">
        <w:rPr>
          <w:rFonts w:ascii="Arial" w:hAnsi="Arial" w:cs="Arial"/>
        </w:rPr>
        <w:t>Plan je povećan</w:t>
      </w:r>
      <w:r w:rsidRPr="006E5504">
        <w:rPr>
          <w:rFonts w:ascii="Arial" w:hAnsi="Arial" w:cs="Arial"/>
        </w:rPr>
        <w:t xml:space="preserve"> temeljem ostvarenih prihoda u tekućoj godini. </w:t>
      </w:r>
      <w:r w:rsidR="008441CD">
        <w:rPr>
          <w:rFonts w:ascii="Arial" w:hAnsi="Arial" w:cs="Arial"/>
        </w:rPr>
        <w:t>Planirani p</w:t>
      </w:r>
      <w:r w:rsidRPr="006E5504">
        <w:rPr>
          <w:rFonts w:ascii="Arial" w:hAnsi="Arial" w:cs="Arial"/>
        </w:rPr>
        <w:t>rihodi za posebne</w:t>
      </w:r>
      <w:r w:rsidR="00717A47">
        <w:rPr>
          <w:rFonts w:ascii="Arial" w:hAnsi="Arial" w:cs="Arial"/>
        </w:rPr>
        <w:t xml:space="preserve"> namjene</w:t>
      </w:r>
      <w:r w:rsidRPr="006E5504">
        <w:rPr>
          <w:rFonts w:ascii="Arial" w:hAnsi="Arial" w:cs="Arial"/>
        </w:rPr>
        <w:t xml:space="preserve"> su </w:t>
      </w:r>
      <w:r w:rsidR="008441CD">
        <w:rPr>
          <w:rFonts w:ascii="Arial" w:hAnsi="Arial" w:cs="Arial"/>
        </w:rPr>
        <w:t>1</w:t>
      </w:r>
      <w:r w:rsidRPr="006E5504">
        <w:rPr>
          <w:rFonts w:ascii="Arial" w:hAnsi="Arial" w:cs="Arial"/>
        </w:rPr>
        <w:t>0.0</w:t>
      </w:r>
      <w:r w:rsidR="008441CD">
        <w:rPr>
          <w:rFonts w:ascii="Arial" w:hAnsi="Arial" w:cs="Arial"/>
        </w:rPr>
        <w:t xml:space="preserve">00 kn., te je manji za 20.000 kn. Plan je smanjen temeljem ostvarenja u 2017. </w:t>
      </w:r>
      <w:r w:rsidR="00717A47">
        <w:rPr>
          <w:rFonts w:ascii="Arial" w:hAnsi="Arial" w:cs="Arial"/>
        </w:rPr>
        <w:t>g</w:t>
      </w:r>
      <w:r w:rsidR="008441CD">
        <w:rPr>
          <w:rFonts w:ascii="Arial" w:hAnsi="Arial" w:cs="Arial"/>
        </w:rPr>
        <w:t>odini.</w:t>
      </w:r>
    </w:p>
    <w:p w:rsidR="007E3FAA" w:rsidRDefault="007E3FAA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7A47">
        <w:rPr>
          <w:rFonts w:ascii="Arial" w:hAnsi="Arial" w:cs="Arial"/>
          <w:b/>
        </w:rPr>
        <w:t>POKAZATELJI USPJEŠNOSTI: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  <w:r w:rsidR="00D70965" w:rsidRPr="00D70965">
        <w:rPr>
          <w:rFonts w:ascii="Arial" w:hAnsi="Arial" w:cs="Arial"/>
          <w:i/>
          <w:sz w:val="20"/>
          <w:szCs w:val="20"/>
        </w:rPr>
        <w:t>(</w:t>
      </w:r>
      <w:r w:rsidR="00D70965">
        <w:rPr>
          <w:rFonts w:ascii="Arial" w:hAnsi="Arial" w:cs="Arial"/>
          <w:i/>
          <w:sz w:val="20"/>
          <w:szCs w:val="20"/>
        </w:rPr>
        <w:t>pokazatelji uspješnosti predstavljaju podlogu za mjerenje učinkovitosti provedbe programa i trebaju biti: specifični, mjerljivi, dostupni, relevantni u odnosu na definirani cilj i vremenski određeni)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409"/>
        <w:gridCol w:w="709"/>
        <w:gridCol w:w="1276"/>
        <w:gridCol w:w="1276"/>
        <w:gridCol w:w="1275"/>
        <w:gridCol w:w="1134"/>
      </w:tblGrid>
      <w:tr w:rsidR="00C904E0" w:rsidRPr="00C50C83" w:rsidTr="00C904E0">
        <w:trPr>
          <w:trHeight w:val="524"/>
        </w:trPr>
        <w:tc>
          <w:tcPr>
            <w:tcW w:w="1555" w:type="dxa"/>
            <w:vAlign w:val="center"/>
          </w:tcPr>
          <w:p w:rsidR="00C904E0" w:rsidRPr="00C50C83" w:rsidRDefault="00C904E0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409" w:type="dxa"/>
            <w:vAlign w:val="center"/>
          </w:tcPr>
          <w:p w:rsidR="00C904E0" w:rsidRPr="00C50C83" w:rsidRDefault="00C904E0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709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Polazna</w:t>
            </w:r>
          </w:p>
          <w:p w:rsidR="00C904E0" w:rsidRPr="00C50C83" w:rsidRDefault="00C904E0" w:rsidP="002209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C904E0" w:rsidRPr="00C50C83" w:rsidRDefault="00C904E0" w:rsidP="009C5E5A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201</w:t>
            </w:r>
            <w:r w:rsidR="009C5E5A">
              <w:rPr>
                <w:sz w:val="14"/>
                <w:szCs w:val="14"/>
              </w:rPr>
              <w:t>8</w:t>
            </w:r>
            <w:r w:rsidRPr="00C50C83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C904E0" w:rsidRPr="00C50C83" w:rsidRDefault="00C904E0" w:rsidP="009C5E5A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201</w:t>
            </w:r>
            <w:r w:rsidR="009C5E5A">
              <w:rPr>
                <w:sz w:val="14"/>
                <w:szCs w:val="14"/>
              </w:rPr>
              <w:t>9</w:t>
            </w:r>
            <w:r w:rsidRPr="00C50C83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C904E0" w:rsidRPr="00C50C83" w:rsidRDefault="00C904E0" w:rsidP="009C5E5A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</w:t>
            </w:r>
            <w:r w:rsidR="009C5E5A">
              <w:rPr>
                <w:sz w:val="14"/>
                <w:szCs w:val="14"/>
              </w:rPr>
              <w:t>20</w:t>
            </w:r>
            <w:r w:rsidRPr="00C50C83">
              <w:rPr>
                <w:sz w:val="14"/>
                <w:szCs w:val="14"/>
              </w:rPr>
              <w:t>.</w:t>
            </w:r>
          </w:p>
        </w:tc>
      </w:tr>
      <w:tr w:rsidR="00093F7F" w:rsidRPr="00C50C83" w:rsidTr="00E75DDC">
        <w:trPr>
          <w:trHeight w:val="214"/>
        </w:trPr>
        <w:tc>
          <w:tcPr>
            <w:tcW w:w="1555" w:type="dxa"/>
          </w:tcPr>
          <w:p w:rsidR="008610F2" w:rsidRDefault="008610F2" w:rsidP="00093F7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93F7F" w:rsidRDefault="00093F7F" w:rsidP="00093F7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B6230">
              <w:rPr>
                <w:rFonts w:ascii="Arial" w:hAnsi="Arial" w:cs="Arial"/>
                <w:sz w:val="16"/>
                <w:szCs w:val="16"/>
              </w:rPr>
              <w:t>Povećanje broja školskih projekata/</w:t>
            </w:r>
          </w:p>
          <w:p w:rsidR="00093F7F" w:rsidRPr="00C904E0" w:rsidRDefault="00093F7F" w:rsidP="00093F7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6230">
              <w:rPr>
                <w:rFonts w:ascii="Arial" w:hAnsi="Arial" w:cs="Arial"/>
                <w:sz w:val="16"/>
                <w:szCs w:val="16"/>
              </w:rPr>
              <w:t>manifestacija/izložbi učeničkih uradaka</w:t>
            </w:r>
          </w:p>
        </w:tc>
        <w:tc>
          <w:tcPr>
            <w:tcW w:w="2409" w:type="dxa"/>
          </w:tcPr>
          <w:p w:rsidR="008610F2" w:rsidRDefault="008610F2" w:rsidP="00023BF5">
            <w:pPr>
              <w:rPr>
                <w:rFonts w:ascii="Arial" w:hAnsi="Arial" w:cs="Arial"/>
                <w:sz w:val="16"/>
                <w:szCs w:val="16"/>
              </w:rPr>
            </w:pPr>
          </w:p>
          <w:p w:rsidR="00093F7F" w:rsidRPr="009B6230" w:rsidRDefault="00093F7F" w:rsidP="00023BF5">
            <w:pPr>
              <w:rPr>
                <w:rFonts w:ascii="Arial" w:hAnsi="Arial" w:cs="Arial"/>
                <w:sz w:val="16"/>
                <w:szCs w:val="16"/>
              </w:rPr>
            </w:pPr>
            <w:r w:rsidRPr="009B6230">
              <w:rPr>
                <w:rFonts w:ascii="Arial" w:hAnsi="Arial" w:cs="Arial"/>
                <w:sz w:val="16"/>
                <w:szCs w:val="16"/>
              </w:rPr>
              <w:t>Poticanje učenika na</w:t>
            </w:r>
            <w:r>
              <w:rPr>
                <w:rFonts w:ascii="Arial" w:hAnsi="Arial" w:cs="Arial"/>
                <w:sz w:val="16"/>
                <w:szCs w:val="16"/>
              </w:rPr>
              <w:t xml:space="preserve">  timski rad, </w:t>
            </w:r>
            <w:r w:rsidRPr="009B6230">
              <w:rPr>
                <w:rFonts w:ascii="Arial" w:hAnsi="Arial" w:cs="Arial"/>
                <w:sz w:val="16"/>
                <w:szCs w:val="16"/>
              </w:rPr>
              <w:t xml:space="preserve">izražavanje kreativnosti, talenata i sposobnosti kroz </w:t>
            </w:r>
            <w:r>
              <w:rPr>
                <w:rFonts w:ascii="Arial" w:hAnsi="Arial" w:cs="Arial"/>
                <w:sz w:val="16"/>
                <w:szCs w:val="16"/>
              </w:rPr>
              <w:t xml:space="preserve">projektne </w:t>
            </w:r>
            <w:r w:rsidRPr="009B6230">
              <w:rPr>
                <w:rFonts w:ascii="Arial" w:hAnsi="Arial" w:cs="Arial"/>
                <w:sz w:val="16"/>
                <w:szCs w:val="16"/>
              </w:rPr>
              <w:t>aktivnosti</w:t>
            </w:r>
          </w:p>
          <w:p w:rsidR="00093F7F" w:rsidRPr="009B6230" w:rsidRDefault="00093F7F" w:rsidP="00023BF5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93F7F" w:rsidRPr="00C904E0" w:rsidRDefault="00093F7F" w:rsidP="00093F7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6230">
              <w:rPr>
                <w:rFonts w:ascii="Arial" w:hAnsi="Arial" w:cs="Arial"/>
                <w:sz w:val="14"/>
                <w:szCs w:val="14"/>
              </w:rPr>
              <w:t>broj</w:t>
            </w:r>
            <w:r w:rsidRPr="00C904E0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93F7F" w:rsidRPr="00093F7F" w:rsidRDefault="00093F7F" w:rsidP="00E75DD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93F7F">
              <w:rPr>
                <w:rFonts w:ascii="Arial" w:hAnsi="Arial" w:cs="Arial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1276" w:type="dxa"/>
            <w:vAlign w:val="center"/>
          </w:tcPr>
          <w:p w:rsidR="00093F7F" w:rsidRPr="00C50C83" w:rsidRDefault="00093F7F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5" w:type="dxa"/>
            <w:vAlign w:val="center"/>
          </w:tcPr>
          <w:p w:rsidR="00093F7F" w:rsidRPr="00C50C83" w:rsidRDefault="00093F7F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134" w:type="dxa"/>
            <w:vAlign w:val="center"/>
          </w:tcPr>
          <w:p w:rsidR="00093F7F" w:rsidRPr="00C50C83" w:rsidRDefault="00093F7F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093F7F" w:rsidRPr="00C50C83" w:rsidTr="00C904E0">
        <w:trPr>
          <w:trHeight w:val="214"/>
        </w:trPr>
        <w:tc>
          <w:tcPr>
            <w:tcW w:w="1555" w:type="dxa"/>
          </w:tcPr>
          <w:p w:rsidR="008610F2" w:rsidRDefault="008610F2" w:rsidP="00093F7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93F7F" w:rsidRDefault="00093F7F" w:rsidP="00093F7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B6230">
              <w:rPr>
                <w:rFonts w:ascii="Arial" w:hAnsi="Arial" w:cs="Arial"/>
                <w:sz w:val="16"/>
                <w:szCs w:val="16"/>
              </w:rPr>
              <w:t>Povećanje  broja učenika koji sudjeluju u školskim projektima/</w:t>
            </w:r>
          </w:p>
          <w:p w:rsidR="00093F7F" w:rsidRDefault="00093F7F" w:rsidP="00093F7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B6230">
              <w:rPr>
                <w:rFonts w:ascii="Arial" w:hAnsi="Arial" w:cs="Arial"/>
                <w:sz w:val="16"/>
                <w:szCs w:val="16"/>
              </w:rPr>
              <w:t>manifestacijama/</w:t>
            </w:r>
          </w:p>
          <w:p w:rsidR="00093F7F" w:rsidRPr="00C904E0" w:rsidRDefault="00093F7F" w:rsidP="00093F7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6230">
              <w:rPr>
                <w:rFonts w:ascii="Arial" w:hAnsi="Arial" w:cs="Arial"/>
                <w:sz w:val="16"/>
                <w:szCs w:val="16"/>
              </w:rPr>
              <w:t>priredbama</w:t>
            </w:r>
          </w:p>
        </w:tc>
        <w:tc>
          <w:tcPr>
            <w:tcW w:w="2409" w:type="dxa"/>
          </w:tcPr>
          <w:p w:rsidR="008610F2" w:rsidRDefault="008610F2" w:rsidP="00220909">
            <w:pPr>
              <w:rPr>
                <w:rFonts w:ascii="Arial" w:hAnsi="Arial" w:cs="Arial"/>
                <w:sz w:val="16"/>
                <w:szCs w:val="16"/>
              </w:rPr>
            </w:pPr>
          </w:p>
          <w:p w:rsidR="00093F7F" w:rsidRPr="00C904E0" w:rsidRDefault="00093F7F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6230">
              <w:rPr>
                <w:rFonts w:ascii="Arial" w:hAnsi="Arial" w:cs="Arial"/>
                <w:sz w:val="16"/>
                <w:szCs w:val="16"/>
              </w:rPr>
              <w:t>Poticanje učenika na timski rad,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6230">
              <w:rPr>
                <w:rFonts w:ascii="Arial" w:hAnsi="Arial" w:cs="Arial"/>
                <w:sz w:val="16"/>
                <w:szCs w:val="16"/>
              </w:rPr>
              <w:t>volonterski rad, podizanje svijesti učenika na važnos</w:t>
            </w:r>
            <w:r>
              <w:rPr>
                <w:rFonts w:ascii="Arial" w:hAnsi="Arial" w:cs="Arial"/>
                <w:sz w:val="16"/>
                <w:szCs w:val="16"/>
              </w:rPr>
              <w:t>t humanitarnog rada, tolerancije</w:t>
            </w:r>
            <w:r w:rsidRPr="009B6230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9B6230">
              <w:rPr>
                <w:rFonts w:ascii="Arial" w:hAnsi="Arial" w:cs="Arial"/>
                <w:sz w:val="16"/>
                <w:szCs w:val="16"/>
              </w:rPr>
              <w:t>međukulturalnost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9B6230">
              <w:rPr>
                <w:rFonts w:ascii="Arial" w:hAnsi="Arial" w:cs="Arial"/>
                <w:sz w:val="16"/>
                <w:szCs w:val="16"/>
              </w:rPr>
              <w:t>, kao i na izražavanje kreativnosti, talenata i sposobnosti kroz ovakve aktivnosti</w:t>
            </w:r>
          </w:p>
        </w:tc>
        <w:tc>
          <w:tcPr>
            <w:tcW w:w="709" w:type="dxa"/>
            <w:vAlign w:val="center"/>
          </w:tcPr>
          <w:p w:rsidR="00093F7F" w:rsidRPr="00C904E0" w:rsidRDefault="00093F7F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6230">
              <w:rPr>
                <w:rFonts w:ascii="Arial" w:hAnsi="Arial" w:cs="Arial"/>
                <w:sz w:val="14"/>
                <w:szCs w:val="14"/>
              </w:rPr>
              <w:t>broj</w:t>
            </w:r>
          </w:p>
        </w:tc>
        <w:tc>
          <w:tcPr>
            <w:tcW w:w="1276" w:type="dxa"/>
            <w:vAlign w:val="center"/>
          </w:tcPr>
          <w:p w:rsidR="00093F7F" w:rsidRPr="00093F7F" w:rsidRDefault="00093F7F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93F7F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1276" w:type="dxa"/>
            <w:vAlign w:val="center"/>
          </w:tcPr>
          <w:p w:rsidR="00093F7F" w:rsidRPr="00C50C83" w:rsidRDefault="00093F7F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1275" w:type="dxa"/>
            <w:vAlign w:val="center"/>
          </w:tcPr>
          <w:p w:rsidR="00093F7F" w:rsidRPr="00C50C83" w:rsidRDefault="00093F7F" w:rsidP="00093F7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1134" w:type="dxa"/>
            <w:vAlign w:val="center"/>
          </w:tcPr>
          <w:p w:rsidR="00093F7F" w:rsidRPr="00C50C83" w:rsidRDefault="00093F7F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180</w:t>
            </w:r>
          </w:p>
        </w:tc>
      </w:tr>
      <w:tr w:rsidR="00093F7F" w:rsidRPr="00C50C83" w:rsidTr="00C904E0">
        <w:trPr>
          <w:trHeight w:val="225"/>
        </w:trPr>
        <w:tc>
          <w:tcPr>
            <w:tcW w:w="1555" w:type="dxa"/>
          </w:tcPr>
          <w:p w:rsidR="008610F2" w:rsidRDefault="008610F2" w:rsidP="00220909">
            <w:pPr>
              <w:rPr>
                <w:rFonts w:ascii="Arial" w:hAnsi="Arial" w:cs="Arial"/>
                <w:sz w:val="16"/>
                <w:szCs w:val="16"/>
              </w:rPr>
            </w:pPr>
          </w:p>
          <w:p w:rsidR="00093F7F" w:rsidRPr="00C904E0" w:rsidRDefault="00093F7F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6230">
              <w:rPr>
                <w:rFonts w:ascii="Arial" w:hAnsi="Arial" w:cs="Arial"/>
                <w:sz w:val="16"/>
                <w:szCs w:val="16"/>
              </w:rPr>
              <w:t>Povećanje broja učenika i nastavnika koji sudjeluju u projektima financiranim od strane EU</w:t>
            </w:r>
          </w:p>
        </w:tc>
        <w:tc>
          <w:tcPr>
            <w:tcW w:w="2409" w:type="dxa"/>
          </w:tcPr>
          <w:p w:rsidR="008610F2" w:rsidRDefault="008610F2" w:rsidP="00220909">
            <w:pPr>
              <w:rPr>
                <w:rFonts w:ascii="Arial" w:hAnsi="Arial" w:cs="Arial"/>
                <w:sz w:val="16"/>
                <w:szCs w:val="16"/>
              </w:rPr>
            </w:pPr>
          </w:p>
          <w:p w:rsidR="00093F7F" w:rsidRPr="00C904E0" w:rsidRDefault="00093F7F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6230">
              <w:rPr>
                <w:rFonts w:ascii="Arial" w:hAnsi="Arial" w:cs="Arial"/>
                <w:sz w:val="16"/>
                <w:szCs w:val="16"/>
              </w:rPr>
              <w:t>Poticanje međugranične suradnje, usavršavanje jezičnih, i ICT vještina, mobilnost učenika i nastavnika kroz EU projekte</w:t>
            </w:r>
          </w:p>
        </w:tc>
        <w:tc>
          <w:tcPr>
            <w:tcW w:w="709" w:type="dxa"/>
            <w:vAlign w:val="center"/>
          </w:tcPr>
          <w:p w:rsidR="00093F7F" w:rsidRPr="00C904E0" w:rsidRDefault="00093F7F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6230">
              <w:rPr>
                <w:rFonts w:ascii="Arial" w:hAnsi="Arial" w:cs="Arial"/>
                <w:sz w:val="14"/>
                <w:szCs w:val="14"/>
              </w:rPr>
              <w:t>broj</w:t>
            </w:r>
          </w:p>
        </w:tc>
        <w:tc>
          <w:tcPr>
            <w:tcW w:w="1276" w:type="dxa"/>
            <w:vAlign w:val="center"/>
          </w:tcPr>
          <w:p w:rsidR="00093F7F" w:rsidRPr="00093F7F" w:rsidRDefault="00093F7F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93F7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76" w:type="dxa"/>
            <w:vAlign w:val="center"/>
          </w:tcPr>
          <w:p w:rsidR="00093F7F" w:rsidRPr="00C50C83" w:rsidRDefault="00093F7F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5" w:type="dxa"/>
            <w:vAlign w:val="center"/>
          </w:tcPr>
          <w:p w:rsidR="00093F7F" w:rsidRPr="00C50C83" w:rsidRDefault="00093F7F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134" w:type="dxa"/>
            <w:vAlign w:val="center"/>
          </w:tcPr>
          <w:p w:rsidR="00093F7F" w:rsidRPr="00C50C83" w:rsidRDefault="00093F7F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093F7F" w:rsidRPr="00C50C83" w:rsidTr="00C904E0">
        <w:trPr>
          <w:trHeight w:val="225"/>
        </w:trPr>
        <w:tc>
          <w:tcPr>
            <w:tcW w:w="1555" w:type="dxa"/>
          </w:tcPr>
          <w:p w:rsidR="00093F7F" w:rsidRDefault="00093F7F" w:rsidP="00023BF5">
            <w:pPr>
              <w:rPr>
                <w:rFonts w:ascii="Arial" w:hAnsi="Arial" w:cs="Arial"/>
                <w:sz w:val="16"/>
                <w:szCs w:val="16"/>
              </w:rPr>
            </w:pPr>
          </w:p>
          <w:p w:rsidR="00093F7F" w:rsidRPr="009B6230" w:rsidRDefault="00093F7F" w:rsidP="00023BF5">
            <w:pPr>
              <w:rPr>
                <w:rFonts w:ascii="Arial" w:hAnsi="Arial" w:cs="Arial"/>
                <w:sz w:val="16"/>
                <w:szCs w:val="16"/>
              </w:rPr>
            </w:pPr>
            <w:r w:rsidRPr="009B6230">
              <w:rPr>
                <w:rFonts w:ascii="Arial" w:hAnsi="Arial" w:cs="Arial"/>
                <w:sz w:val="16"/>
                <w:szCs w:val="16"/>
              </w:rPr>
              <w:t>Povećanje broja osvojenih mjesta na županijskim i državnim natjecanjima</w:t>
            </w:r>
          </w:p>
        </w:tc>
        <w:tc>
          <w:tcPr>
            <w:tcW w:w="2409" w:type="dxa"/>
          </w:tcPr>
          <w:p w:rsidR="008610F2" w:rsidRDefault="008610F2" w:rsidP="00220909">
            <w:pPr>
              <w:rPr>
                <w:rFonts w:ascii="Arial" w:hAnsi="Arial" w:cs="Arial"/>
                <w:sz w:val="16"/>
                <w:szCs w:val="16"/>
              </w:rPr>
            </w:pPr>
          </w:p>
          <w:p w:rsidR="00093F7F" w:rsidRPr="00C904E0" w:rsidRDefault="00093F7F" w:rsidP="00220909">
            <w:pPr>
              <w:rPr>
                <w:rFonts w:ascii="Arial" w:hAnsi="Arial" w:cs="Arial"/>
                <w:bCs/>
                <w:color w:val="FF0000"/>
                <w:sz w:val="14"/>
                <w:szCs w:val="14"/>
              </w:rPr>
            </w:pPr>
            <w:r w:rsidRPr="009B6230">
              <w:rPr>
                <w:rFonts w:ascii="Arial" w:hAnsi="Arial" w:cs="Arial"/>
                <w:sz w:val="16"/>
                <w:szCs w:val="16"/>
              </w:rPr>
              <w:t>Poticanje učen</w:t>
            </w:r>
            <w:r>
              <w:rPr>
                <w:rFonts w:ascii="Arial" w:hAnsi="Arial" w:cs="Arial"/>
                <w:sz w:val="16"/>
                <w:szCs w:val="16"/>
              </w:rPr>
              <w:t xml:space="preserve">ika na izražavanje sposobnosti </w:t>
            </w:r>
            <w:r w:rsidRPr="009B6230">
              <w:rPr>
                <w:rFonts w:ascii="Arial" w:hAnsi="Arial" w:cs="Arial"/>
                <w:sz w:val="16"/>
                <w:szCs w:val="16"/>
              </w:rPr>
              <w:t>te testiranje kvalitete rada nastavnika s nadarenim učenicima</w:t>
            </w:r>
          </w:p>
        </w:tc>
        <w:tc>
          <w:tcPr>
            <w:tcW w:w="709" w:type="dxa"/>
            <w:vAlign w:val="center"/>
          </w:tcPr>
          <w:p w:rsidR="00093F7F" w:rsidRPr="00C904E0" w:rsidRDefault="00093F7F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6230">
              <w:rPr>
                <w:rFonts w:ascii="Arial" w:hAnsi="Arial" w:cs="Arial"/>
                <w:sz w:val="14"/>
                <w:szCs w:val="14"/>
              </w:rPr>
              <w:t>broj</w:t>
            </w:r>
          </w:p>
        </w:tc>
        <w:tc>
          <w:tcPr>
            <w:tcW w:w="1276" w:type="dxa"/>
            <w:vAlign w:val="center"/>
          </w:tcPr>
          <w:p w:rsidR="00093F7F" w:rsidRPr="00093F7F" w:rsidRDefault="00093F7F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93F7F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276" w:type="dxa"/>
            <w:vAlign w:val="center"/>
          </w:tcPr>
          <w:p w:rsidR="00093F7F" w:rsidRPr="00C50C83" w:rsidRDefault="00093F7F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275" w:type="dxa"/>
            <w:vAlign w:val="center"/>
          </w:tcPr>
          <w:p w:rsidR="00093F7F" w:rsidRPr="00C50C83" w:rsidRDefault="00093F7F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134" w:type="dxa"/>
            <w:vAlign w:val="center"/>
          </w:tcPr>
          <w:p w:rsidR="00093F7F" w:rsidRPr="00C50C83" w:rsidRDefault="00093F7F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D37791" w:rsidRPr="00C50C83" w:rsidTr="00C904E0">
        <w:trPr>
          <w:trHeight w:val="225"/>
        </w:trPr>
        <w:tc>
          <w:tcPr>
            <w:tcW w:w="1555" w:type="dxa"/>
          </w:tcPr>
          <w:p w:rsidR="00D37791" w:rsidRDefault="00D37791" w:rsidP="00D377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Opremanje Pametne učionice</w:t>
            </w:r>
          </w:p>
        </w:tc>
        <w:tc>
          <w:tcPr>
            <w:tcW w:w="2409" w:type="dxa"/>
          </w:tcPr>
          <w:p w:rsidR="00D37791" w:rsidRPr="009B6230" w:rsidRDefault="00D37791" w:rsidP="0022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791" w:rsidRPr="009B6230" w:rsidRDefault="00D3779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Broj</w:t>
            </w:r>
          </w:p>
        </w:tc>
        <w:tc>
          <w:tcPr>
            <w:tcW w:w="1276" w:type="dxa"/>
            <w:vAlign w:val="center"/>
          </w:tcPr>
          <w:p w:rsidR="00D37791" w:rsidRPr="00093F7F" w:rsidRDefault="00D3779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:rsidR="00D37791" w:rsidRDefault="00D3779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5" w:type="dxa"/>
            <w:vAlign w:val="center"/>
          </w:tcPr>
          <w:p w:rsidR="00D37791" w:rsidRDefault="00D3779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D37791" w:rsidRDefault="00D3779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</w:tbl>
    <w:p w:rsidR="008F05FD" w:rsidRDefault="008F05F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610F2" w:rsidRDefault="008610F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610F2" w:rsidRDefault="008610F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05FD" w:rsidRPr="00717A47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717A47">
        <w:rPr>
          <w:rFonts w:ascii="Arial" w:hAnsi="Arial" w:cs="Arial"/>
          <w:b/>
        </w:rPr>
        <w:lastRenderedPageBreak/>
        <w:t>NAZIV PROGRAMA:</w:t>
      </w:r>
      <w:r w:rsidRPr="00717A47">
        <w:rPr>
          <w:rFonts w:ascii="Arial" w:hAnsi="Arial" w:cs="Arial"/>
          <w:b/>
        </w:rPr>
        <w:tab/>
        <w:t xml:space="preserve"> </w:t>
      </w:r>
    </w:p>
    <w:p w:rsidR="008F05FD" w:rsidRPr="00717A47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Pr="00717A47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717A47">
        <w:rPr>
          <w:rFonts w:ascii="Arial" w:hAnsi="Arial" w:cs="Arial"/>
          <w:b/>
        </w:rPr>
        <w:t>PROGRAMI IZNAD ZAKONSKOG STANDARDA OSNOVNOŠKOLSKIH USTANOVA / USTANOVA SREDNJEG ŠKOLSTVA</w:t>
      </w:r>
    </w:p>
    <w:p w:rsidR="008F05FD" w:rsidRPr="00717A47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Pr="00717A47" w:rsidRDefault="008F05FD" w:rsidP="008F05FD">
      <w:pPr>
        <w:spacing w:after="0" w:line="240" w:lineRule="auto"/>
        <w:rPr>
          <w:rFonts w:ascii="Arial" w:hAnsi="Arial" w:cs="Arial"/>
          <w:b/>
        </w:rPr>
      </w:pPr>
    </w:p>
    <w:p w:rsidR="008F05FD" w:rsidRPr="00717A47" w:rsidRDefault="008F05FD" w:rsidP="008F05FD">
      <w:pPr>
        <w:spacing w:after="0" w:line="240" w:lineRule="auto"/>
        <w:rPr>
          <w:rFonts w:ascii="Arial" w:hAnsi="Arial" w:cs="Arial"/>
          <w:b/>
        </w:rPr>
      </w:pPr>
      <w:r w:rsidRPr="00717A47">
        <w:rPr>
          <w:rFonts w:ascii="Arial" w:hAnsi="Arial" w:cs="Arial"/>
          <w:b/>
        </w:rPr>
        <w:t>STRATEŠKI CILJ: 3. Razvoj ljudskih potencijala i povećanje kvalitete života</w:t>
      </w:r>
      <w:r w:rsidRPr="00717A47">
        <w:rPr>
          <w:rFonts w:ascii="Arial" w:hAnsi="Arial" w:cs="Arial"/>
          <w:b/>
        </w:rPr>
        <w:tab/>
      </w:r>
    </w:p>
    <w:p w:rsidR="008F05FD" w:rsidRPr="00717A47" w:rsidRDefault="008F05FD" w:rsidP="008F05FD">
      <w:pPr>
        <w:spacing w:after="0" w:line="240" w:lineRule="auto"/>
        <w:rPr>
          <w:rFonts w:ascii="Arial" w:hAnsi="Arial" w:cs="Arial"/>
          <w:b/>
        </w:rPr>
      </w:pPr>
    </w:p>
    <w:p w:rsidR="008F05FD" w:rsidRPr="00717A47" w:rsidRDefault="008F05FD" w:rsidP="008F05FD">
      <w:pPr>
        <w:spacing w:after="0" w:line="240" w:lineRule="auto"/>
        <w:rPr>
          <w:rFonts w:ascii="Arial" w:hAnsi="Arial" w:cs="Arial"/>
          <w:b/>
        </w:rPr>
      </w:pPr>
      <w:r w:rsidRPr="00717A47">
        <w:rPr>
          <w:rFonts w:ascii="Arial" w:hAnsi="Arial" w:cs="Arial"/>
          <w:b/>
        </w:rPr>
        <w:t>PRIORITET: 3.2.  Unapređenje obrazovnog sustava te njegova usklađenost sa potrebama u gospodarstvu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17A47">
        <w:rPr>
          <w:rFonts w:ascii="Arial" w:hAnsi="Arial" w:cs="Arial"/>
          <w:b/>
        </w:rPr>
        <w:t>POSEBNI CILJ</w:t>
      </w:r>
      <w:r>
        <w:rPr>
          <w:rFonts w:ascii="Arial" w:hAnsi="Arial" w:cs="Arial"/>
          <w:b/>
          <w:sz w:val="20"/>
          <w:szCs w:val="20"/>
        </w:rPr>
        <w:t xml:space="preserve"> : </w:t>
      </w:r>
      <w:r w:rsidRPr="00D3713E">
        <w:rPr>
          <w:rFonts w:ascii="Arial" w:hAnsi="Arial" w:cs="Arial"/>
          <w:i/>
          <w:sz w:val="20"/>
          <w:szCs w:val="20"/>
        </w:rPr>
        <w:t xml:space="preserve">(posebni cilj treba </w:t>
      </w:r>
      <w:r>
        <w:rPr>
          <w:rFonts w:ascii="Arial" w:hAnsi="Arial" w:cs="Arial"/>
          <w:i/>
          <w:sz w:val="20"/>
          <w:szCs w:val="20"/>
        </w:rPr>
        <w:t xml:space="preserve">odrediti </w:t>
      </w:r>
      <w:r w:rsidRPr="00D3713E">
        <w:rPr>
          <w:rFonts w:ascii="Arial" w:hAnsi="Arial" w:cs="Arial"/>
          <w:i/>
          <w:sz w:val="20"/>
          <w:szCs w:val="20"/>
        </w:rPr>
        <w:t xml:space="preserve">na način da se definira što se programom želi postići, kako se nastoji realizirati program i tko je korisnik ili primatelj usluge) </w:t>
      </w:r>
    </w:p>
    <w:p w:rsidR="00744641" w:rsidRPr="006E5504" w:rsidRDefault="00744641" w:rsidP="00744641">
      <w:pPr>
        <w:spacing w:after="0" w:line="240" w:lineRule="auto"/>
        <w:rPr>
          <w:rFonts w:ascii="Arial" w:hAnsi="Arial" w:cs="Arial"/>
          <w:color w:val="FF0000"/>
        </w:rPr>
      </w:pPr>
      <w:r w:rsidRPr="006E5504">
        <w:rPr>
          <w:rFonts w:ascii="Arial" w:hAnsi="Arial" w:cs="Arial"/>
        </w:rPr>
        <w:t>Cilj programa iznad zakonskog standarda naše ustanove je omogućiti stjecanje dodatnih znanja i vještina učenika i nastavnika u skladu s potrebama suvremenog tržišta rada i novih metoda poučavanja, kao i interesima učenika i nastavnika. Programi će se realizi</w:t>
      </w:r>
      <w:r>
        <w:rPr>
          <w:rFonts w:ascii="Arial" w:hAnsi="Arial" w:cs="Arial"/>
        </w:rPr>
        <w:t>rati tijekom školske godine 2017</w:t>
      </w:r>
      <w:r w:rsidRPr="006E5504">
        <w:rPr>
          <w:rFonts w:ascii="Arial" w:hAnsi="Arial" w:cs="Arial"/>
        </w:rPr>
        <w:t>./201</w:t>
      </w:r>
      <w:r>
        <w:rPr>
          <w:rFonts w:ascii="Arial" w:hAnsi="Arial" w:cs="Arial"/>
        </w:rPr>
        <w:t>8</w:t>
      </w:r>
      <w:r w:rsidRPr="006E5504">
        <w:rPr>
          <w:rFonts w:ascii="Arial" w:hAnsi="Arial" w:cs="Arial"/>
        </w:rPr>
        <w:t>. godine temeljem odobrenih projekata u okviru programa ERASMUS +.</w:t>
      </w:r>
      <w:r>
        <w:rPr>
          <w:rFonts w:ascii="Arial" w:hAnsi="Arial" w:cs="Arial"/>
        </w:rPr>
        <w:t>, te temeljem brojnih školskih projekata.</w:t>
      </w:r>
      <w:r w:rsidRPr="006E5504">
        <w:rPr>
          <w:rFonts w:ascii="Arial" w:hAnsi="Arial" w:cs="Arial"/>
        </w:rPr>
        <w:t xml:space="preserve"> Krajnji korisnici ovih programa su učenici i nastavnici naše škole, a ostvareni rezultati ovisit će o njihovu angažmanu u realizaciji istih, te u prenošenju stečenih znanja na sve učenike i nastavnike u Školi i primjeni istih u nastavi.  </w:t>
      </w:r>
    </w:p>
    <w:p w:rsidR="00744641" w:rsidRPr="00717A47" w:rsidRDefault="00744641" w:rsidP="008F05FD">
      <w:pPr>
        <w:spacing w:after="0" w:line="240" w:lineRule="auto"/>
        <w:rPr>
          <w:rFonts w:ascii="Arial" w:hAnsi="Arial" w:cs="Arial"/>
          <w:i/>
        </w:rPr>
      </w:pPr>
    </w:p>
    <w:p w:rsidR="008F05FD" w:rsidRPr="00D3713E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17A47">
        <w:rPr>
          <w:rFonts w:ascii="Arial" w:hAnsi="Arial" w:cs="Arial"/>
          <w:b/>
        </w:rPr>
        <w:t>ZAKONSKE I DRUGE PODLOGE NA KOJIMA SE PROGRAM ZASNIVA: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(potrebno je navesti koji je zakonski ili drugi temelj za uključenje programa u Proračun)</w:t>
      </w:r>
    </w:p>
    <w:p w:rsidR="00744641" w:rsidRPr="00717A47" w:rsidRDefault="00744641" w:rsidP="00744641">
      <w:pPr>
        <w:rPr>
          <w:rFonts w:ascii="Arial" w:hAnsi="Arial" w:cs="Arial"/>
        </w:rPr>
      </w:pPr>
      <w:r w:rsidRPr="00717A47">
        <w:rPr>
          <w:rFonts w:ascii="Arial" w:hAnsi="Arial" w:cs="Arial"/>
        </w:rPr>
        <w:t>Djelatnost srednjeg školstva ostvaruje se u skladu s odredbama Zakona o odgoju i obrazovanju u osnovnoj i srednjoj školi (NN, broj 87/08,86/09,92/10,90/11,5/12,16/12,86/12,120/12,94/13,152/14) i Zakona o ustanovama (NN, broj 76/93, 29/97, 47/99, 35/08).;Uputama za izradu proračuna Primorsko goranske županije 2018.-2020. od 04. listopada 2017.;  Godišnji izvedbeni odgojno-obrazovni plan i program rada za školsku godinu 2017/2018. kojim se utvrđuje način rada svih obrazovnih programa za stjecanje srednje stručne i školske spreme;  Školski kurikulum Srednje škole Hrvatski kralj Zvonimir, nastavne i izvannastavne aktivnosti za školsku godinu 2017/2018.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7A47">
        <w:rPr>
          <w:rFonts w:ascii="Arial" w:hAnsi="Arial" w:cs="Arial"/>
          <w:b/>
        </w:rPr>
        <w:t xml:space="preserve">ISHODIŠTE I POKAZATELJI NA KOJIMA SE ZASNIVAJU IZRAČUNI I OCJENE POTREBNIH SREDSTAVA ZA PROVOĐENJE PROGRAMA: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potrebno je navesti temeljem čega su planske veličine određene u predloženim iznosima)</w:t>
      </w:r>
    </w:p>
    <w:p w:rsidR="00744641" w:rsidRPr="006E5504" w:rsidRDefault="00744641" w:rsidP="00744641">
      <w:pPr>
        <w:spacing w:after="0" w:line="240" w:lineRule="auto"/>
        <w:rPr>
          <w:rFonts w:ascii="Arial" w:hAnsi="Arial" w:cs="Arial"/>
        </w:rPr>
      </w:pPr>
      <w:r w:rsidRPr="006E5504">
        <w:rPr>
          <w:rFonts w:ascii="Arial" w:hAnsi="Arial" w:cs="Arial"/>
        </w:rPr>
        <w:t>U planu prihoda i primitaka  za 201</w:t>
      </w:r>
      <w:r>
        <w:rPr>
          <w:rFonts w:ascii="Arial" w:hAnsi="Arial" w:cs="Arial"/>
        </w:rPr>
        <w:t>8</w:t>
      </w:r>
      <w:r w:rsidRPr="006E5504">
        <w:rPr>
          <w:rFonts w:ascii="Arial" w:hAnsi="Arial" w:cs="Arial"/>
        </w:rPr>
        <w:t>.- 20</w:t>
      </w:r>
      <w:r>
        <w:rPr>
          <w:rFonts w:ascii="Arial" w:hAnsi="Arial" w:cs="Arial"/>
        </w:rPr>
        <w:t>20</w:t>
      </w:r>
      <w:r w:rsidRPr="006E550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godinu planirani su prihodi od PGŽ-e za programe iznad zakonskog standarda u iznosu od </w:t>
      </w:r>
      <w:r w:rsidR="00543E3E">
        <w:rPr>
          <w:rFonts w:ascii="Arial" w:hAnsi="Arial" w:cs="Arial"/>
        </w:rPr>
        <w:t>79.119,97</w:t>
      </w:r>
      <w:r w:rsidRPr="006E5504">
        <w:rPr>
          <w:rFonts w:ascii="Arial" w:hAnsi="Arial" w:cs="Arial"/>
        </w:rPr>
        <w:t xml:space="preserve"> </w:t>
      </w:r>
      <w:r w:rsidR="00543E3E">
        <w:rPr>
          <w:rFonts w:ascii="Arial" w:hAnsi="Arial" w:cs="Arial"/>
        </w:rPr>
        <w:t>kn temeljem odobrenih sredstava  PGŽ-e i to 17.400 za programe poticanja dodatnog odgojno-obrazovnog stvaralaštva, 10.000 kn za natjecanja i 51.713,97 kn za sufinanciranje rada pomoćnika u nastavi. P</w:t>
      </w:r>
      <w:r w:rsidRPr="006E5504">
        <w:rPr>
          <w:rFonts w:ascii="Arial" w:hAnsi="Arial" w:cs="Arial"/>
        </w:rPr>
        <w:t>lanirani prihodi od pomoći za provođenje programa iznad zakonskog standarda iznos</w:t>
      </w:r>
      <w:r w:rsidR="00543E3E">
        <w:rPr>
          <w:rFonts w:ascii="Arial" w:hAnsi="Arial" w:cs="Arial"/>
        </w:rPr>
        <w:t>e</w:t>
      </w:r>
      <w:r w:rsidRPr="006E55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543E3E">
        <w:rPr>
          <w:rFonts w:ascii="Arial" w:hAnsi="Arial" w:cs="Arial"/>
        </w:rPr>
        <w:t>93</w:t>
      </w:r>
      <w:r w:rsidRPr="006E5504">
        <w:rPr>
          <w:rFonts w:ascii="Arial" w:hAnsi="Arial" w:cs="Arial"/>
        </w:rPr>
        <w:t>.0</w:t>
      </w:r>
      <w:r w:rsidR="00543E3E">
        <w:rPr>
          <w:rFonts w:ascii="Arial" w:hAnsi="Arial" w:cs="Arial"/>
        </w:rPr>
        <w:t>59</w:t>
      </w:r>
      <w:r w:rsidRPr="006E5504">
        <w:rPr>
          <w:rFonts w:ascii="Arial" w:hAnsi="Arial" w:cs="Arial"/>
        </w:rPr>
        <w:t xml:space="preserve">,00 Kn. </w:t>
      </w:r>
      <w:r w:rsidR="00543E3E">
        <w:rPr>
          <w:rFonts w:ascii="Arial" w:hAnsi="Arial" w:cs="Arial"/>
        </w:rPr>
        <w:t>380.000 su</w:t>
      </w:r>
      <w:r w:rsidRPr="006E5504">
        <w:rPr>
          <w:rFonts w:ascii="Arial" w:hAnsi="Arial" w:cs="Arial"/>
        </w:rPr>
        <w:t xml:space="preserve"> prihod</w:t>
      </w:r>
      <w:r w:rsidR="00543E3E">
        <w:rPr>
          <w:rFonts w:ascii="Arial" w:hAnsi="Arial" w:cs="Arial"/>
        </w:rPr>
        <w:t>i</w:t>
      </w:r>
      <w:r w:rsidRPr="006E5504">
        <w:rPr>
          <w:rFonts w:ascii="Arial" w:hAnsi="Arial" w:cs="Arial"/>
        </w:rPr>
        <w:t xml:space="preserve"> za provođenje mobilnosti učenika </w:t>
      </w:r>
      <w:r>
        <w:rPr>
          <w:rFonts w:ascii="Arial" w:hAnsi="Arial" w:cs="Arial"/>
        </w:rPr>
        <w:t>unutar zemalja EU</w:t>
      </w:r>
      <w:r w:rsidRPr="006E5504">
        <w:rPr>
          <w:rFonts w:ascii="Arial" w:hAnsi="Arial" w:cs="Arial"/>
        </w:rPr>
        <w:t xml:space="preserve"> temelj</w:t>
      </w:r>
      <w:r>
        <w:rPr>
          <w:rFonts w:ascii="Arial" w:hAnsi="Arial" w:cs="Arial"/>
        </w:rPr>
        <w:t>em</w:t>
      </w:r>
      <w:r w:rsidRPr="006E5504">
        <w:rPr>
          <w:rFonts w:ascii="Arial" w:hAnsi="Arial" w:cs="Arial"/>
        </w:rPr>
        <w:t xml:space="preserve"> sklopljenih ugovora sa Agencijom za mobilnost i</w:t>
      </w:r>
      <w:r w:rsidR="00543E3E">
        <w:rPr>
          <w:rFonts w:ascii="Arial" w:hAnsi="Arial" w:cs="Arial"/>
        </w:rPr>
        <w:t xml:space="preserve"> programe Europske unije; a 13.059 su planirani prihodi za </w:t>
      </w:r>
      <w:r w:rsidR="004F40BA">
        <w:rPr>
          <w:rFonts w:ascii="Arial" w:hAnsi="Arial" w:cs="Arial"/>
        </w:rPr>
        <w:t>Školsku s</w:t>
      </w:r>
      <w:r w:rsidR="00543E3E">
        <w:rPr>
          <w:rFonts w:ascii="Arial" w:hAnsi="Arial" w:cs="Arial"/>
        </w:rPr>
        <w:t>hemu koju financira Agencija za plaćanja u poljoprivredi.</w:t>
      </w:r>
    </w:p>
    <w:p w:rsidR="00D7619E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40BA">
        <w:rPr>
          <w:rFonts w:ascii="Arial" w:hAnsi="Arial" w:cs="Arial"/>
          <w:b/>
        </w:rPr>
        <w:t>IZVJEŠTAJ O POSTIGNUTIM CILJEVIMA I REZULTATIMA PROGRAMA TEMELJENIM NA POKAZATELJIMA USPJEŠNOSTI U PRETHODNOJ GODINI: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potrebno je obrazložiti u kojoj mjeri su ostvareni ciljevi i postignuti rezultati temeljeni na pokazateljima uspješnosti iz prethodne godine) </w:t>
      </w:r>
    </w:p>
    <w:p w:rsidR="00543E3E" w:rsidRPr="006E5504" w:rsidRDefault="00543E3E" w:rsidP="00543E3E">
      <w:pPr>
        <w:spacing w:after="0"/>
        <w:rPr>
          <w:rFonts w:ascii="Arial" w:hAnsi="Arial" w:cs="Arial"/>
        </w:rPr>
      </w:pPr>
      <w:r w:rsidRPr="006E5504">
        <w:rPr>
          <w:rFonts w:ascii="Arial" w:hAnsi="Arial" w:cs="Arial"/>
          <w:bCs/>
        </w:rPr>
        <w:t>Prošle školske godine pomoću prihoda dobivenih od PGŽ za poticanje programa iznad zakonskog standarda u našoj školi</w:t>
      </w:r>
      <w:r w:rsidR="00BF5107">
        <w:rPr>
          <w:rFonts w:ascii="Arial" w:hAnsi="Arial" w:cs="Arial"/>
          <w:bCs/>
        </w:rPr>
        <w:t xml:space="preserve"> provodili su se brojni projekti i programi koje su osmisli učenici sa svojim mentorima, a</w:t>
      </w:r>
      <w:r w:rsidRPr="006E5504">
        <w:rPr>
          <w:rFonts w:ascii="Arial" w:hAnsi="Arial" w:cs="Arial"/>
          <w:bCs/>
        </w:rPr>
        <w:t xml:space="preserve"> </w:t>
      </w:r>
      <w:r w:rsidRPr="006E5504">
        <w:rPr>
          <w:rFonts w:ascii="Arial" w:hAnsi="Arial" w:cs="Arial"/>
        </w:rPr>
        <w:t xml:space="preserve">u sklopu </w:t>
      </w:r>
      <w:r w:rsidR="00BF5107">
        <w:rPr>
          <w:rFonts w:ascii="Arial" w:hAnsi="Arial" w:cs="Arial"/>
        </w:rPr>
        <w:t xml:space="preserve">cjelogodišnjeg </w:t>
      </w:r>
      <w:r w:rsidRPr="006E5504">
        <w:rPr>
          <w:rFonts w:ascii="Arial" w:hAnsi="Arial" w:cs="Arial"/>
        </w:rPr>
        <w:t>projekta „</w:t>
      </w:r>
      <w:r w:rsidRPr="006E5504">
        <w:t xml:space="preserve"> </w:t>
      </w:r>
      <w:r>
        <w:rPr>
          <w:rFonts w:ascii="Arial" w:hAnsi="Arial" w:cs="Arial"/>
        </w:rPr>
        <w:t>Ribanje i ribarsko prigovaranje</w:t>
      </w:r>
      <w:r w:rsidRPr="006E5504">
        <w:rPr>
          <w:rFonts w:ascii="Arial" w:hAnsi="Arial" w:cs="Arial"/>
        </w:rPr>
        <w:t xml:space="preserve">“ postavljena je  izložba učeničkih radova </w:t>
      </w:r>
      <w:r>
        <w:rPr>
          <w:rFonts w:ascii="Arial" w:hAnsi="Arial" w:cs="Arial"/>
        </w:rPr>
        <w:t xml:space="preserve">u galeriji </w:t>
      </w:r>
      <w:proofErr w:type="spellStart"/>
      <w:r>
        <w:rPr>
          <w:rFonts w:ascii="Arial" w:hAnsi="Arial" w:cs="Arial"/>
        </w:rPr>
        <w:t>Decumanus</w:t>
      </w:r>
      <w:proofErr w:type="spellEnd"/>
      <w:r>
        <w:rPr>
          <w:rFonts w:ascii="Arial" w:hAnsi="Arial" w:cs="Arial"/>
        </w:rPr>
        <w:t xml:space="preserve"> u Krku. </w:t>
      </w:r>
      <w:r w:rsidR="00BF5107">
        <w:rPr>
          <w:rFonts w:ascii="Arial" w:hAnsi="Arial" w:cs="Arial"/>
        </w:rPr>
        <w:t xml:space="preserve">Odobrenim sredstvima od Agencije za mobilnost i programe EU 24 učenika odradilo je stručnu praksu u Portugala, </w:t>
      </w:r>
      <w:r w:rsidR="004F40BA">
        <w:rPr>
          <w:rFonts w:ascii="Arial" w:hAnsi="Arial" w:cs="Arial"/>
        </w:rPr>
        <w:t xml:space="preserve">te je 8 nastavnima sudjelovalo </w:t>
      </w:r>
      <w:r w:rsidR="00BF5107">
        <w:rPr>
          <w:rFonts w:ascii="Arial" w:hAnsi="Arial" w:cs="Arial"/>
        </w:rPr>
        <w:t>na stručnim usavršavanjima u Italiji i Grčkoj.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</w:rPr>
      </w:pPr>
      <w:r w:rsidRPr="004F40BA">
        <w:rPr>
          <w:rFonts w:ascii="Arial" w:hAnsi="Arial" w:cs="Arial"/>
          <w:b/>
        </w:rPr>
        <w:lastRenderedPageBreak/>
        <w:t>NAČIN I SREDSTVA ZA REALIZACIJU PROGRAMA:</w:t>
      </w:r>
    </w:p>
    <w:p w:rsidR="004F40BA" w:rsidRPr="004F40BA" w:rsidRDefault="004F40BA" w:rsidP="008F05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701"/>
        <w:gridCol w:w="1667"/>
      </w:tblGrid>
      <w:tr w:rsidR="000E37E8" w:rsidRPr="00041292" w:rsidTr="00220909">
        <w:tc>
          <w:tcPr>
            <w:tcW w:w="817" w:type="dxa"/>
          </w:tcPr>
          <w:p w:rsidR="000E37E8" w:rsidRPr="00041292" w:rsidRDefault="000E37E8" w:rsidP="00220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0E37E8" w:rsidRPr="00041292" w:rsidRDefault="000E37E8" w:rsidP="002209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701" w:type="dxa"/>
          </w:tcPr>
          <w:p w:rsidR="000E37E8" w:rsidRPr="00041292" w:rsidRDefault="000E37E8" w:rsidP="009C5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9C5E5A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E37E8" w:rsidRPr="00041292" w:rsidRDefault="00C83B9F" w:rsidP="009C5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9C5E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0E37E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0E37E8" w:rsidRPr="00041292" w:rsidRDefault="000E37E8" w:rsidP="009C5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C5E5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BF5107" w:rsidRPr="00041292" w:rsidTr="00220909">
        <w:tc>
          <w:tcPr>
            <w:tcW w:w="817" w:type="dxa"/>
          </w:tcPr>
          <w:p w:rsidR="00BF5107" w:rsidRPr="000C7146" w:rsidRDefault="00BF5107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BF5107" w:rsidRPr="003F2F78" w:rsidRDefault="00BF5107" w:rsidP="00023BF5">
            <w:pPr>
              <w:rPr>
                <w:rFonts w:ascii="Arial" w:hAnsi="Arial" w:cs="Arial"/>
                <w:sz w:val="18"/>
                <w:szCs w:val="18"/>
              </w:rPr>
            </w:pPr>
            <w:r w:rsidRPr="003F2F78">
              <w:rPr>
                <w:rFonts w:ascii="Arial" w:hAnsi="Arial" w:cs="Arial"/>
                <w:sz w:val="18"/>
                <w:szCs w:val="18"/>
              </w:rPr>
              <w:t xml:space="preserve">EU projekti </w:t>
            </w:r>
          </w:p>
        </w:tc>
        <w:tc>
          <w:tcPr>
            <w:tcW w:w="1701" w:type="dxa"/>
          </w:tcPr>
          <w:p w:rsidR="00BF5107" w:rsidRPr="009F2EDF" w:rsidRDefault="00BF5107" w:rsidP="001F04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F049F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0.000,00</w:t>
            </w:r>
          </w:p>
        </w:tc>
        <w:tc>
          <w:tcPr>
            <w:tcW w:w="1701" w:type="dxa"/>
          </w:tcPr>
          <w:p w:rsidR="00BF5107" w:rsidRPr="009F2EDF" w:rsidRDefault="00BF5107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BF5107" w:rsidRPr="009F2EDF" w:rsidRDefault="00BF5107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107" w:rsidRPr="00041292" w:rsidTr="00220909">
        <w:tc>
          <w:tcPr>
            <w:tcW w:w="817" w:type="dxa"/>
          </w:tcPr>
          <w:p w:rsidR="00BF5107" w:rsidRPr="000C7146" w:rsidRDefault="00BF5107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BF5107" w:rsidRPr="00715B6B" w:rsidRDefault="00BF5107" w:rsidP="00220909">
            <w:pPr>
              <w:rPr>
                <w:rFonts w:ascii="Arial" w:hAnsi="Arial" w:cs="Arial"/>
                <w:sz w:val="18"/>
                <w:szCs w:val="18"/>
              </w:rPr>
            </w:pPr>
            <w:r w:rsidRPr="00715B6B">
              <w:rPr>
                <w:rFonts w:ascii="Arial" w:hAnsi="Arial" w:cs="Arial"/>
                <w:sz w:val="18"/>
                <w:szCs w:val="18"/>
              </w:rPr>
              <w:t>Natjecanja i smotre u znanju, vještinama i sposobnostima</w:t>
            </w:r>
          </w:p>
          <w:p w:rsidR="00BF5107" w:rsidRPr="00715B6B" w:rsidRDefault="00BF5107" w:rsidP="002209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5107" w:rsidRPr="009F2EDF" w:rsidRDefault="00BF5107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BF5107" w:rsidRPr="009F2EDF" w:rsidRDefault="00BF5107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BF5107" w:rsidRPr="009F2EDF" w:rsidRDefault="00BF5107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107" w:rsidRPr="00041292" w:rsidTr="00220909">
        <w:tc>
          <w:tcPr>
            <w:tcW w:w="817" w:type="dxa"/>
          </w:tcPr>
          <w:p w:rsidR="00BF5107" w:rsidRPr="000C7146" w:rsidRDefault="00BF5107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BF5107" w:rsidRPr="00715B6B" w:rsidRDefault="00BF5107" w:rsidP="00220909">
            <w:pPr>
              <w:rPr>
                <w:rFonts w:ascii="Arial" w:hAnsi="Arial" w:cs="Arial"/>
                <w:sz w:val="18"/>
                <w:szCs w:val="18"/>
              </w:rPr>
            </w:pPr>
            <w:r w:rsidRPr="00715B6B">
              <w:rPr>
                <w:rFonts w:ascii="Arial" w:hAnsi="Arial" w:cs="Arial"/>
                <w:sz w:val="18"/>
                <w:szCs w:val="18"/>
              </w:rPr>
              <w:t>Sufinanciranje rada pomoćnika u nastavi</w:t>
            </w:r>
          </w:p>
        </w:tc>
        <w:tc>
          <w:tcPr>
            <w:tcW w:w="1701" w:type="dxa"/>
          </w:tcPr>
          <w:p w:rsidR="00BF5107" w:rsidRPr="009F2EDF" w:rsidRDefault="00BF5107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51.713,97</w:t>
            </w:r>
          </w:p>
        </w:tc>
        <w:tc>
          <w:tcPr>
            <w:tcW w:w="1701" w:type="dxa"/>
          </w:tcPr>
          <w:p w:rsidR="00BF5107" w:rsidRPr="009F2EDF" w:rsidRDefault="00BF5107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BF5107" w:rsidRPr="009F2EDF" w:rsidRDefault="00BF5107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107" w:rsidRPr="00D7619E" w:rsidTr="00220909">
        <w:tc>
          <w:tcPr>
            <w:tcW w:w="817" w:type="dxa"/>
          </w:tcPr>
          <w:p w:rsidR="00BF5107" w:rsidRPr="00D7619E" w:rsidRDefault="00BF5107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3969" w:type="dxa"/>
          </w:tcPr>
          <w:p w:rsidR="00BF5107" w:rsidRPr="00715B6B" w:rsidRDefault="00BF5107" w:rsidP="00220909">
            <w:pPr>
              <w:rPr>
                <w:rFonts w:ascii="Arial" w:hAnsi="Arial" w:cs="Arial"/>
                <w:sz w:val="18"/>
                <w:szCs w:val="18"/>
              </w:rPr>
            </w:pPr>
            <w:r w:rsidRPr="00715B6B">
              <w:rPr>
                <w:rFonts w:ascii="Arial" w:hAnsi="Arial" w:cs="Arial"/>
                <w:sz w:val="18"/>
                <w:szCs w:val="18"/>
              </w:rPr>
              <w:t>Programi za poticanje dodatnog odgojno-obrazovnog stvaralaštva</w:t>
            </w:r>
          </w:p>
        </w:tc>
        <w:tc>
          <w:tcPr>
            <w:tcW w:w="1701" w:type="dxa"/>
          </w:tcPr>
          <w:p w:rsidR="00BF5107" w:rsidRPr="00D7619E" w:rsidRDefault="00BF5107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17.400,00</w:t>
            </w:r>
          </w:p>
        </w:tc>
        <w:tc>
          <w:tcPr>
            <w:tcW w:w="1701" w:type="dxa"/>
          </w:tcPr>
          <w:p w:rsidR="00BF5107" w:rsidRPr="00D7619E" w:rsidRDefault="00BF5107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BF5107" w:rsidRPr="00D7619E" w:rsidRDefault="00BF5107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107" w:rsidRPr="00D7619E" w:rsidTr="00220909">
        <w:tc>
          <w:tcPr>
            <w:tcW w:w="817" w:type="dxa"/>
          </w:tcPr>
          <w:p w:rsidR="00BF5107" w:rsidRPr="00D7619E" w:rsidRDefault="00BF5107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BF5107" w:rsidRPr="00715B6B" w:rsidRDefault="00BF5107" w:rsidP="00220909">
            <w:pPr>
              <w:rPr>
                <w:rFonts w:ascii="Arial" w:hAnsi="Arial" w:cs="Arial"/>
                <w:sz w:val="18"/>
                <w:szCs w:val="18"/>
              </w:rPr>
            </w:pPr>
            <w:r w:rsidRPr="00715B6B">
              <w:rPr>
                <w:rFonts w:ascii="Arial" w:hAnsi="Arial" w:cs="Arial"/>
                <w:sz w:val="18"/>
                <w:szCs w:val="18"/>
              </w:rPr>
              <w:t>Školska shema</w:t>
            </w:r>
          </w:p>
        </w:tc>
        <w:tc>
          <w:tcPr>
            <w:tcW w:w="1701" w:type="dxa"/>
          </w:tcPr>
          <w:p w:rsidR="00BF5107" w:rsidRPr="00D7619E" w:rsidRDefault="00BF5107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13.059,00</w:t>
            </w:r>
          </w:p>
        </w:tc>
        <w:tc>
          <w:tcPr>
            <w:tcW w:w="1701" w:type="dxa"/>
          </w:tcPr>
          <w:p w:rsidR="00BF5107" w:rsidRPr="00D7619E" w:rsidRDefault="00BF5107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BF5107" w:rsidRPr="00D7619E" w:rsidRDefault="00BF5107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107" w:rsidRPr="00041292" w:rsidTr="00220909">
        <w:tc>
          <w:tcPr>
            <w:tcW w:w="817" w:type="dxa"/>
          </w:tcPr>
          <w:p w:rsidR="00BF5107" w:rsidRPr="00041292" w:rsidRDefault="00BF5107" w:rsidP="00220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F5107" w:rsidRDefault="00BF5107" w:rsidP="002209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701" w:type="dxa"/>
          </w:tcPr>
          <w:p w:rsidR="00BF5107" w:rsidRPr="00041292" w:rsidRDefault="00BF5107" w:rsidP="001F049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F049F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2.172,97</w:t>
            </w:r>
          </w:p>
        </w:tc>
        <w:tc>
          <w:tcPr>
            <w:tcW w:w="1701" w:type="dxa"/>
          </w:tcPr>
          <w:p w:rsidR="00BF5107" w:rsidRPr="00041292" w:rsidRDefault="00BF5107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:rsidR="00BF5107" w:rsidRPr="00041292" w:rsidRDefault="00BF5107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D70965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F40BA">
        <w:rPr>
          <w:rFonts w:ascii="Arial" w:hAnsi="Arial" w:cs="Arial"/>
          <w:b/>
        </w:rPr>
        <w:t>RAZLOG ODSTUPANJA OD PROŠLOGODINJIH PROJEKCIJA: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potrebno je navesti zbog čega se plan za 201</w:t>
      </w:r>
      <w:r w:rsidR="009C5E5A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>.i projekcija za 201</w:t>
      </w:r>
      <w:r w:rsidR="009C5E5A">
        <w:rPr>
          <w:rFonts w:ascii="Arial" w:hAnsi="Arial" w:cs="Arial"/>
          <w:i/>
          <w:sz w:val="20"/>
          <w:szCs w:val="20"/>
        </w:rPr>
        <w:t>9</w:t>
      </w:r>
      <w:r>
        <w:rPr>
          <w:rFonts w:ascii="Arial" w:hAnsi="Arial" w:cs="Arial"/>
          <w:i/>
          <w:sz w:val="20"/>
          <w:szCs w:val="20"/>
        </w:rPr>
        <w:t>. godinu razlikuje od usvojenih projekcija iz prethodne godine)</w:t>
      </w:r>
    </w:p>
    <w:p w:rsidR="006C67A0" w:rsidRPr="00882ADC" w:rsidRDefault="006C67A0" w:rsidP="006C67A0">
      <w:pPr>
        <w:spacing w:after="0" w:line="240" w:lineRule="auto"/>
        <w:rPr>
          <w:rFonts w:ascii="Arial" w:hAnsi="Arial" w:cs="Arial"/>
        </w:rPr>
      </w:pPr>
      <w:r w:rsidRPr="00882ADC">
        <w:rPr>
          <w:rFonts w:ascii="Arial" w:hAnsi="Arial" w:cs="Arial"/>
        </w:rPr>
        <w:t>U prošlogodišnjoj  projekciji financijskog plana za 201</w:t>
      </w:r>
      <w:r>
        <w:rPr>
          <w:rFonts w:ascii="Arial" w:hAnsi="Arial" w:cs="Arial"/>
        </w:rPr>
        <w:t>8</w:t>
      </w:r>
      <w:r w:rsidRPr="00882ADC">
        <w:rPr>
          <w:rFonts w:ascii="Arial" w:hAnsi="Arial" w:cs="Arial"/>
        </w:rPr>
        <w:t xml:space="preserve">. godinu  </w:t>
      </w:r>
      <w:r>
        <w:rPr>
          <w:rFonts w:ascii="Arial" w:hAnsi="Arial" w:cs="Arial"/>
        </w:rPr>
        <w:t xml:space="preserve">nisu </w:t>
      </w:r>
      <w:r w:rsidRPr="00882ADC">
        <w:rPr>
          <w:rFonts w:ascii="Arial" w:hAnsi="Arial" w:cs="Arial"/>
        </w:rPr>
        <w:t xml:space="preserve">planirani </w:t>
      </w:r>
      <w:r>
        <w:rPr>
          <w:rFonts w:ascii="Arial" w:hAnsi="Arial" w:cs="Arial"/>
        </w:rPr>
        <w:t>prihodi</w:t>
      </w:r>
      <w:r w:rsidRPr="00882ADC">
        <w:rPr>
          <w:rFonts w:ascii="Arial" w:hAnsi="Arial" w:cs="Arial"/>
        </w:rPr>
        <w:t xml:space="preserve"> PGŽ za programe iznad zakonskog standarda ustanova srednjeg školstva</w:t>
      </w:r>
      <w:r>
        <w:rPr>
          <w:rFonts w:ascii="Arial" w:hAnsi="Arial" w:cs="Arial"/>
        </w:rPr>
        <w:t xml:space="preserve"> a</w:t>
      </w:r>
      <w:r w:rsidRPr="00882ADC">
        <w:rPr>
          <w:rFonts w:ascii="Arial" w:hAnsi="Arial" w:cs="Arial"/>
        </w:rPr>
        <w:t xml:space="preserve"> ove godine </w:t>
      </w:r>
      <w:r>
        <w:rPr>
          <w:rFonts w:ascii="Arial" w:hAnsi="Arial" w:cs="Arial"/>
        </w:rPr>
        <w:t>su planirani u iznosu od 79.119,97</w:t>
      </w:r>
      <w:r w:rsidRPr="00882ADC">
        <w:rPr>
          <w:rFonts w:ascii="Arial" w:hAnsi="Arial" w:cs="Arial"/>
        </w:rPr>
        <w:t>, a sve sukladno Uputama za izradu proračuna Primorsko goranske županije 201</w:t>
      </w:r>
      <w:r>
        <w:rPr>
          <w:rFonts w:ascii="Arial" w:hAnsi="Arial" w:cs="Arial"/>
        </w:rPr>
        <w:t>8</w:t>
      </w:r>
      <w:r w:rsidRPr="00882ADC">
        <w:rPr>
          <w:rFonts w:ascii="Arial" w:hAnsi="Arial" w:cs="Arial"/>
        </w:rPr>
        <w:t>.-20</w:t>
      </w:r>
      <w:r>
        <w:rPr>
          <w:rFonts w:ascii="Arial" w:hAnsi="Arial" w:cs="Arial"/>
        </w:rPr>
        <w:t>20</w:t>
      </w:r>
      <w:r w:rsidRPr="00882ADC">
        <w:rPr>
          <w:rFonts w:ascii="Arial" w:hAnsi="Arial" w:cs="Arial"/>
        </w:rPr>
        <w:t xml:space="preserve">. Temeljem </w:t>
      </w:r>
      <w:r>
        <w:rPr>
          <w:rFonts w:ascii="Arial" w:hAnsi="Arial" w:cs="Arial"/>
        </w:rPr>
        <w:t xml:space="preserve">novog </w:t>
      </w:r>
      <w:r w:rsidRPr="00882ADC">
        <w:rPr>
          <w:rFonts w:ascii="Arial" w:hAnsi="Arial" w:cs="Arial"/>
        </w:rPr>
        <w:t>sklopljen</w:t>
      </w:r>
      <w:r>
        <w:rPr>
          <w:rFonts w:ascii="Arial" w:hAnsi="Arial" w:cs="Arial"/>
        </w:rPr>
        <w:t>og</w:t>
      </w:r>
      <w:r w:rsidRPr="00882ADC">
        <w:rPr>
          <w:rFonts w:ascii="Arial" w:hAnsi="Arial" w:cs="Arial"/>
        </w:rPr>
        <w:t xml:space="preserve"> ugovora sa Agencijom za mobilnost i programe Europske unije ove godine planirali smo </w:t>
      </w:r>
      <w:r>
        <w:rPr>
          <w:rFonts w:ascii="Arial" w:hAnsi="Arial" w:cs="Arial"/>
        </w:rPr>
        <w:t>3</w:t>
      </w:r>
      <w:r w:rsidRPr="00882ADC">
        <w:rPr>
          <w:rFonts w:ascii="Arial" w:hAnsi="Arial" w:cs="Arial"/>
        </w:rPr>
        <w:t>80.000,00 kn prihoda za realizaciju ugovorenih projekata unutar programa iznad zakonskog standarda srednjoškolskih u</w:t>
      </w:r>
      <w:r>
        <w:rPr>
          <w:rFonts w:ascii="Arial" w:hAnsi="Arial" w:cs="Arial"/>
        </w:rPr>
        <w:t>stanova dok smo prethodne godine planirali 180.000 kn. Ove godine došlo je do promjene financiranja Školske sheme ( shema školskog voća), te smo temeljem toga i to uvrstili u plan u iznosu od 13.059 kn. Naime Škola sama podmiruje troškove voća, te svaka tri mjeseca traži refundaciju od strane Agencije za plaćanja u poljoprivredi.</w:t>
      </w:r>
    </w:p>
    <w:p w:rsidR="008F05FD" w:rsidRPr="007E3FAA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POKAZATELJI USPJEŠNOSTI: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pokazatelji uspješnosti predstavljaju podlogu za mjerenje učinkovitosti provedbe programa i trebaju biti: specifični, mjerljivi, dostupni, relevantni u odnosu na definirani cilj i vremenski određeni)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2138"/>
        <w:gridCol w:w="850"/>
        <w:gridCol w:w="1276"/>
        <w:gridCol w:w="1276"/>
        <w:gridCol w:w="1275"/>
        <w:gridCol w:w="1134"/>
      </w:tblGrid>
      <w:tr w:rsidR="000E37E8" w:rsidRPr="00D240D8" w:rsidTr="000E37E8">
        <w:trPr>
          <w:trHeight w:val="693"/>
        </w:trPr>
        <w:tc>
          <w:tcPr>
            <w:tcW w:w="1685" w:type="dxa"/>
            <w:vAlign w:val="center"/>
          </w:tcPr>
          <w:p w:rsidR="000E37E8" w:rsidRPr="00B456BB" w:rsidRDefault="000E37E8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:rsidR="000E37E8" w:rsidRPr="00B456BB" w:rsidRDefault="000E37E8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850" w:type="dxa"/>
            <w:vAlign w:val="center"/>
          </w:tcPr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Polazna</w:t>
            </w:r>
          </w:p>
          <w:p w:rsidR="000E37E8" w:rsidRPr="00B456BB" w:rsidRDefault="000E37E8" w:rsidP="002209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9C5E5A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201</w:t>
            </w:r>
            <w:r w:rsidR="009C5E5A">
              <w:rPr>
                <w:sz w:val="14"/>
                <w:szCs w:val="14"/>
              </w:rPr>
              <w:t>8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9C5E5A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201</w:t>
            </w:r>
            <w:r w:rsidR="009C5E5A">
              <w:rPr>
                <w:sz w:val="14"/>
                <w:szCs w:val="14"/>
              </w:rPr>
              <w:t>9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9C5E5A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9C5E5A">
              <w:rPr>
                <w:sz w:val="14"/>
                <w:szCs w:val="14"/>
              </w:rPr>
              <w:t>20</w:t>
            </w:r>
            <w:r w:rsidRPr="00B456BB">
              <w:rPr>
                <w:sz w:val="14"/>
                <w:szCs w:val="14"/>
              </w:rPr>
              <w:t>.</w:t>
            </w:r>
          </w:p>
        </w:tc>
      </w:tr>
      <w:tr w:rsidR="000E37E8" w:rsidRPr="00D240D8" w:rsidTr="000E37E8">
        <w:trPr>
          <w:trHeight w:val="225"/>
        </w:trPr>
        <w:tc>
          <w:tcPr>
            <w:tcW w:w="1685" w:type="dxa"/>
          </w:tcPr>
          <w:p w:rsidR="000E37E8" w:rsidRPr="00D37791" w:rsidRDefault="000E37E8" w:rsidP="00220909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  <w:p w:rsidR="000E37E8" w:rsidRPr="00D37791" w:rsidRDefault="000E37E8" w:rsidP="00D37791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D3779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Uključenost učenika u natjecanja i smotre znanja, vještina i sposobnosti </w:t>
            </w:r>
          </w:p>
        </w:tc>
        <w:tc>
          <w:tcPr>
            <w:tcW w:w="2138" w:type="dxa"/>
            <w:vAlign w:val="center"/>
          </w:tcPr>
          <w:p w:rsidR="000E37E8" w:rsidRPr="00D37791" w:rsidRDefault="000E37E8" w:rsidP="00220909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D3779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Sufinanciranjem natjecanja i smotri poticati postojeće i uvođenje novih natjecateljskih disciplina s povećanim brojem korisnika</w:t>
            </w:r>
          </w:p>
        </w:tc>
        <w:tc>
          <w:tcPr>
            <w:tcW w:w="850" w:type="dxa"/>
            <w:vAlign w:val="center"/>
          </w:tcPr>
          <w:p w:rsidR="000E37E8" w:rsidRPr="00D37791" w:rsidRDefault="000E37E8" w:rsidP="00220909">
            <w:pPr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D3779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E37E8" w:rsidRPr="00B456BB" w:rsidRDefault="00D37791" w:rsidP="00220909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1276" w:type="dxa"/>
            <w:vAlign w:val="center"/>
          </w:tcPr>
          <w:p w:rsidR="000E37E8" w:rsidRPr="00B456BB" w:rsidRDefault="00D37791" w:rsidP="00220909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</w:t>
            </w:r>
          </w:p>
        </w:tc>
        <w:tc>
          <w:tcPr>
            <w:tcW w:w="1275" w:type="dxa"/>
            <w:vAlign w:val="center"/>
          </w:tcPr>
          <w:p w:rsidR="000E37E8" w:rsidRPr="00B456BB" w:rsidRDefault="00D37791" w:rsidP="00220909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8</w:t>
            </w:r>
          </w:p>
        </w:tc>
        <w:tc>
          <w:tcPr>
            <w:tcW w:w="1134" w:type="dxa"/>
            <w:vAlign w:val="center"/>
          </w:tcPr>
          <w:p w:rsidR="000E37E8" w:rsidRPr="00B456BB" w:rsidRDefault="00D37791" w:rsidP="00220909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</w:t>
            </w:r>
          </w:p>
        </w:tc>
      </w:tr>
      <w:tr w:rsidR="000E37E8" w:rsidRPr="00D240D8" w:rsidTr="000E37E8">
        <w:trPr>
          <w:trHeight w:val="225"/>
        </w:trPr>
        <w:tc>
          <w:tcPr>
            <w:tcW w:w="1685" w:type="dxa"/>
          </w:tcPr>
          <w:p w:rsidR="000E37E8" w:rsidRPr="00D37791" w:rsidRDefault="000E37E8" w:rsidP="00220909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  <w:p w:rsidR="000E37E8" w:rsidRPr="00D37791" w:rsidRDefault="000E37E8" w:rsidP="00220909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D3779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Broj pomoćnika u nastavi</w:t>
            </w:r>
          </w:p>
        </w:tc>
        <w:tc>
          <w:tcPr>
            <w:tcW w:w="2138" w:type="dxa"/>
          </w:tcPr>
          <w:p w:rsidR="008610F2" w:rsidRDefault="008610F2" w:rsidP="00220909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  <w:p w:rsidR="000E37E8" w:rsidRPr="00D37791" w:rsidRDefault="000E37E8" w:rsidP="00220909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D3779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Povećanjem broja pomoćnika u nastavi olakšati školovanje učenika s teškoćama</w:t>
            </w:r>
          </w:p>
        </w:tc>
        <w:tc>
          <w:tcPr>
            <w:tcW w:w="850" w:type="dxa"/>
            <w:vAlign w:val="center"/>
          </w:tcPr>
          <w:p w:rsidR="000E37E8" w:rsidRPr="00D37791" w:rsidRDefault="000E37E8" w:rsidP="00220909">
            <w:pPr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D3779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Broj </w:t>
            </w:r>
          </w:p>
        </w:tc>
        <w:tc>
          <w:tcPr>
            <w:tcW w:w="1276" w:type="dxa"/>
            <w:vAlign w:val="center"/>
          </w:tcPr>
          <w:p w:rsidR="000E37E8" w:rsidRPr="00B456BB" w:rsidRDefault="00D37791" w:rsidP="00220909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:rsidR="000E37E8" w:rsidRPr="00B456BB" w:rsidRDefault="00D37791" w:rsidP="00220909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1275" w:type="dxa"/>
            <w:vAlign w:val="center"/>
          </w:tcPr>
          <w:p w:rsidR="000E37E8" w:rsidRPr="00B456BB" w:rsidRDefault="00D37791" w:rsidP="00220909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0E37E8" w:rsidRPr="00B456BB" w:rsidRDefault="00D37791" w:rsidP="00220909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</w:tc>
      </w:tr>
      <w:tr w:rsidR="000E37E8" w:rsidRPr="00D240D8" w:rsidTr="000E37E8">
        <w:trPr>
          <w:trHeight w:val="225"/>
        </w:trPr>
        <w:tc>
          <w:tcPr>
            <w:tcW w:w="1685" w:type="dxa"/>
          </w:tcPr>
          <w:p w:rsidR="008610F2" w:rsidRDefault="008610F2" w:rsidP="0022090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0E37E8" w:rsidRPr="00D37791" w:rsidRDefault="000E37E8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37791">
              <w:rPr>
                <w:rFonts w:ascii="Arial" w:hAnsi="Arial" w:cs="Arial"/>
                <w:color w:val="000000" w:themeColor="text1"/>
                <w:sz w:val="14"/>
                <w:szCs w:val="14"/>
              </w:rPr>
              <w:t>Broj učenika u programima poticanja dodatnog odgojno-obrazovnog stvaralaštva</w:t>
            </w:r>
          </w:p>
        </w:tc>
        <w:tc>
          <w:tcPr>
            <w:tcW w:w="2138" w:type="dxa"/>
          </w:tcPr>
          <w:p w:rsidR="008610F2" w:rsidRDefault="008610F2" w:rsidP="00D3779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0E37E8" w:rsidRPr="00D37791" w:rsidRDefault="000E37E8" w:rsidP="00D3779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7791">
              <w:rPr>
                <w:rFonts w:ascii="Arial" w:hAnsi="Arial" w:cs="Arial"/>
                <w:color w:val="000000" w:themeColor="text1"/>
                <w:sz w:val="14"/>
                <w:szCs w:val="14"/>
              </w:rPr>
              <w:t>Sufinanciranjem programa uključiti učenike u izvannastavne programe</w:t>
            </w:r>
            <w:r w:rsidR="00D37791" w:rsidRPr="00D3779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, te time  </w:t>
            </w:r>
            <w:r w:rsidR="00D37791" w:rsidRPr="00D377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poticati učenika na timski i  volonterski rad, podizanje svijesti učenika na važnost humanitarnog rada, tolerancije i </w:t>
            </w:r>
            <w:proofErr w:type="spellStart"/>
            <w:r w:rsidR="00D37791" w:rsidRPr="00D37791">
              <w:rPr>
                <w:rFonts w:ascii="Arial" w:hAnsi="Arial" w:cs="Arial"/>
                <w:color w:val="000000" w:themeColor="text1"/>
                <w:sz w:val="16"/>
                <w:szCs w:val="16"/>
              </w:rPr>
              <w:t>međukulturalnosti</w:t>
            </w:r>
            <w:proofErr w:type="spellEnd"/>
            <w:r w:rsidR="00D37791" w:rsidRPr="00D37791">
              <w:rPr>
                <w:rFonts w:ascii="Arial" w:hAnsi="Arial" w:cs="Arial"/>
                <w:color w:val="000000" w:themeColor="text1"/>
                <w:sz w:val="16"/>
                <w:szCs w:val="16"/>
              </w:rPr>
              <w:t>, kao i na izražavanje kreativnosti, talenata i sposobnosti kroz ovakve aktivnosti</w:t>
            </w:r>
            <w:r w:rsidRPr="00D3779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E37E8" w:rsidRPr="00D37791" w:rsidRDefault="000E37E8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7791">
              <w:rPr>
                <w:rFonts w:ascii="Arial" w:hAnsi="Arial" w:cs="Arial"/>
                <w:color w:val="000000" w:themeColor="text1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E37E8" w:rsidRPr="00B456BB" w:rsidRDefault="00D3779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1276" w:type="dxa"/>
            <w:vAlign w:val="center"/>
          </w:tcPr>
          <w:p w:rsidR="000E37E8" w:rsidRPr="00B456BB" w:rsidRDefault="00D3779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1275" w:type="dxa"/>
            <w:vAlign w:val="center"/>
          </w:tcPr>
          <w:p w:rsidR="000E37E8" w:rsidRPr="00B456BB" w:rsidRDefault="00D3779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1134" w:type="dxa"/>
            <w:vAlign w:val="center"/>
          </w:tcPr>
          <w:p w:rsidR="000E37E8" w:rsidRPr="00B456BB" w:rsidRDefault="00D3779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180</w:t>
            </w:r>
          </w:p>
        </w:tc>
      </w:tr>
      <w:tr w:rsidR="006C67A0" w:rsidRPr="00D240D8" w:rsidTr="000E3ABF">
        <w:trPr>
          <w:trHeight w:val="225"/>
        </w:trPr>
        <w:tc>
          <w:tcPr>
            <w:tcW w:w="1685" w:type="dxa"/>
          </w:tcPr>
          <w:p w:rsidR="008610F2" w:rsidRDefault="008610F2" w:rsidP="006C67A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67A0" w:rsidRPr="00AE55F5" w:rsidRDefault="006C67A0" w:rsidP="006C67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55F5">
              <w:rPr>
                <w:rFonts w:ascii="Arial" w:hAnsi="Arial" w:cs="Arial"/>
                <w:bCs/>
                <w:sz w:val="16"/>
                <w:szCs w:val="16"/>
              </w:rPr>
              <w:t>Uključenost učenika i nastavnika u programe financirane sredstvima EU – među</w:t>
            </w:r>
            <w:r w:rsidR="00D377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E55F5">
              <w:rPr>
                <w:rFonts w:ascii="Arial" w:hAnsi="Arial" w:cs="Arial"/>
                <w:bCs/>
                <w:sz w:val="16"/>
                <w:szCs w:val="16"/>
              </w:rPr>
              <w:t xml:space="preserve">školsko partnerstvo u sklopu  </w:t>
            </w:r>
            <w:proofErr w:type="spellStart"/>
            <w:r w:rsidRPr="00AE55F5">
              <w:rPr>
                <w:rFonts w:ascii="Arial" w:hAnsi="Arial" w:cs="Arial"/>
                <w:bCs/>
                <w:sz w:val="16"/>
                <w:szCs w:val="16"/>
              </w:rPr>
              <w:t>eTwininng</w:t>
            </w:r>
            <w:proofErr w:type="spellEnd"/>
            <w:r w:rsidRPr="00AE55F5">
              <w:rPr>
                <w:rFonts w:ascii="Arial" w:hAnsi="Arial" w:cs="Arial"/>
                <w:bCs/>
                <w:sz w:val="16"/>
                <w:szCs w:val="16"/>
              </w:rPr>
              <w:t xml:space="preserve"> programa i programa mobilnosti </w:t>
            </w:r>
            <w:proofErr w:type="spellStart"/>
            <w:r w:rsidRPr="00AE55F5">
              <w:rPr>
                <w:rFonts w:ascii="Arial" w:hAnsi="Arial" w:cs="Arial"/>
                <w:bCs/>
                <w:sz w:val="16"/>
                <w:szCs w:val="16"/>
              </w:rPr>
              <w:t>Erasmus</w:t>
            </w:r>
            <w:proofErr w:type="spellEnd"/>
            <w:r w:rsidRPr="00AE55F5">
              <w:rPr>
                <w:rFonts w:ascii="Arial" w:hAnsi="Arial" w:cs="Arial"/>
                <w:bCs/>
                <w:sz w:val="16"/>
                <w:szCs w:val="16"/>
              </w:rPr>
              <w:t xml:space="preserve"> +</w:t>
            </w:r>
          </w:p>
          <w:p w:rsidR="006C67A0" w:rsidRPr="000E37E8" w:rsidRDefault="006C67A0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38" w:type="dxa"/>
            <w:vAlign w:val="center"/>
          </w:tcPr>
          <w:p w:rsidR="006C67A0" w:rsidRPr="00AE55F5" w:rsidRDefault="006C67A0" w:rsidP="00023BF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67A0" w:rsidRPr="00AE55F5" w:rsidRDefault="006C67A0" w:rsidP="00023B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55F5">
              <w:rPr>
                <w:rFonts w:ascii="Arial" w:hAnsi="Arial" w:cs="Arial"/>
                <w:bCs/>
                <w:sz w:val="16"/>
                <w:szCs w:val="16"/>
              </w:rPr>
              <w:t xml:space="preserve">Sufinanciranjem programa EU poticati </w:t>
            </w:r>
            <w:proofErr w:type="spellStart"/>
            <w:r w:rsidRPr="00AE55F5">
              <w:rPr>
                <w:rFonts w:ascii="Arial" w:hAnsi="Arial" w:cs="Arial"/>
                <w:bCs/>
                <w:sz w:val="16"/>
                <w:szCs w:val="16"/>
              </w:rPr>
              <w:t>međukulturalnost</w:t>
            </w:r>
            <w:proofErr w:type="spellEnd"/>
            <w:r w:rsidRPr="00AE55F5">
              <w:rPr>
                <w:rFonts w:ascii="Arial" w:hAnsi="Arial" w:cs="Arial"/>
                <w:bCs/>
                <w:sz w:val="16"/>
                <w:szCs w:val="16"/>
              </w:rPr>
              <w:t>, usvajanje novih tehnologija, komunikacijskih vještina na stranim jezicima i, pripremati učenike za tržište rada te unaprijediti kvalitetu rada i učinkovitost  nastavnika primjenom novih metoda poučavanja uz korištenje informacijskih i komunikacijskih tehnologija IKT).</w:t>
            </w:r>
          </w:p>
        </w:tc>
        <w:tc>
          <w:tcPr>
            <w:tcW w:w="850" w:type="dxa"/>
            <w:vAlign w:val="center"/>
          </w:tcPr>
          <w:p w:rsidR="006C67A0" w:rsidRDefault="006C67A0" w:rsidP="006C67A0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55F5">
              <w:rPr>
                <w:rFonts w:ascii="Arial" w:hAnsi="Arial" w:cs="Arial"/>
                <w:bCs/>
                <w:sz w:val="16"/>
                <w:szCs w:val="16"/>
              </w:rPr>
              <w:t>broj učenika</w:t>
            </w:r>
          </w:p>
          <w:p w:rsidR="006C67A0" w:rsidRPr="00AE55F5" w:rsidRDefault="006C67A0" w:rsidP="006C67A0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55F5">
              <w:rPr>
                <w:rFonts w:ascii="Arial" w:hAnsi="Arial" w:cs="Arial"/>
                <w:bCs/>
                <w:sz w:val="16"/>
                <w:szCs w:val="16"/>
              </w:rPr>
              <w:t xml:space="preserve"> i nastavnika</w:t>
            </w:r>
          </w:p>
          <w:p w:rsidR="006C67A0" w:rsidRPr="000E37E8" w:rsidRDefault="006C67A0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6C67A0" w:rsidRPr="00B456BB" w:rsidRDefault="00D3779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276" w:type="dxa"/>
            <w:vAlign w:val="center"/>
          </w:tcPr>
          <w:p w:rsidR="006C67A0" w:rsidRPr="00B456BB" w:rsidRDefault="00D37791" w:rsidP="00D3779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275" w:type="dxa"/>
            <w:vAlign w:val="center"/>
          </w:tcPr>
          <w:p w:rsidR="006C67A0" w:rsidRPr="00B456BB" w:rsidRDefault="00D3779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134" w:type="dxa"/>
            <w:vAlign w:val="center"/>
          </w:tcPr>
          <w:p w:rsidR="006C67A0" w:rsidRPr="00B456BB" w:rsidRDefault="00D3779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</w:tbl>
    <w:p w:rsidR="00B6185A" w:rsidRDefault="00B6185A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9C5E5A" w:rsidRDefault="009C5E5A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9C5E5A" w:rsidRDefault="009C5E5A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9C5E5A" w:rsidSect="00041292">
      <w:headerReference w:type="default" r:id="rId9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F9" w:rsidRDefault="005A6AF9" w:rsidP="00BD6C77">
      <w:pPr>
        <w:spacing w:after="0" w:line="240" w:lineRule="auto"/>
      </w:pPr>
      <w:r>
        <w:separator/>
      </w:r>
    </w:p>
  </w:endnote>
  <w:endnote w:type="continuationSeparator" w:id="0">
    <w:p w:rsidR="005A6AF9" w:rsidRDefault="005A6AF9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F9" w:rsidRDefault="005A6AF9" w:rsidP="00BD6C77">
      <w:pPr>
        <w:spacing w:after="0" w:line="240" w:lineRule="auto"/>
      </w:pPr>
      <w:r>
        <w:separator/>
      </w:r>
    </w:p>
  </w:footnote>
  <w:footnote w:type="continuationSeparator" w:id="0">
    <w:p w:rsidR="005A6AF9" w:rsidRDefault="005A6AF9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25" w:rsidRDefault="002E7F2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1F1D"/>
    <w:multiLevelType w:val="hybridMultilevel"/>
    <w:tmpl w:val="817E3B40"/>
    <w:lvl w:ilvl="0" w:tplc="1744D0DE">
      <w:start w:val="6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1B7B"/>
    <w:multiLevelType w:val="hybridMultilevel"/>
    <w:tmpl w:val="CC8A4C92"/>
    <w:lvl w:ilvl="0" w:tplc="9A1A3DFE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E256D"/>
    <w:multiLevelType w:val="hybridMultilevel"/>
    <w:tmpl w:val="F1E8136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C104D2"/>
    <w:multiLevelType w:val="hybridMultilevel"/>
    <w:tmpl w:val="50C400E4"/>
    <w:lvl w:ilvl="0" w:tplc="1744D0DE">
      <w:start w:val="65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8D956FD"/>
    <w:multiLevelType w:val="hybridMultilevel"/>
    <w:tmpl w:val="0518C03E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266D83"/>
    <w:multiLevelType w:val="hybridMultilevel"/>
    <w:tmpl w:val="35905EAA"/>
    <w:lvl w:ilvl="0" w:tplc="1744D0DE">
      <w:start w:val="6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84AC4"/>
    <w:multiLevelType w:val="hybridMultilevel"/>
    <w:tmpl w:val="FE72036C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92"/>
    <w:rsid w:val="00034291"/>
    <w:rsid w:val="00041292"/>
    <w:rsid w:val="00045DCB"/>
    <w:rsid w:val="00093F7F"/>
    <w:rsid w:val="000A4649"/>
    <w:rsid w:val="000B5F4E"/>
    <w:rsid w:val="000B7D54"/>
    <w:rsid w:val="000C7146"/>
    <w:rsid w:val="000D251C"/>
    <w:rsid w:val="000E2E1F"/>
    <w:rsid w:val="000E37E8"/>
    <w:rsid w:val="00125605"/>
    <w:rsid w:val="001E4721"/>
    <w:rsid w:val="001E6D4E"/>
    <w:rsid w:val="001E7ED0"/>
    <w:rsid w:val="001F049F"/>
    <w:rsid w:val="001F6A85"/>
    <w:rsid w:val="002448D1"/>
    <w:rsid w:val="00276242"/>
    <w:rsid w:val="002D23C6"/>
    <w:rsid w:val="002E7F25"/>
    <w:rsid w:val="0034781F"/>
    <w:rsid w:val="00377DF3"/>
    <w:rsid w:val="003C556A"/>
    <w:rsid w:val="003D1334"/>
    <w:rsid w:val="003F2EDB"/>
    <w:rsid w:val="004248EC"/>
    <w:rsid w:val="00434AEE"/>
    <w:rsid w:val="0045744F"/>
    <w:rsid w:val="0046436F"/>
    <w:rsid w:val="00464F2B"/>
    <w:rsid w:val="004A375E"/>
    <w:rsid w:val="004B2479"/>
    <w:rsid w:val="004F40BA"/>
    <w:rsid w:val="00543E3E"/>
    <w:rsid w:val="005A6AF9"/>
    <w:rsid w:val="005B04BA"/>
    <w:rsid w:val="005B5A15"/>
    <w:rsid w:val="005E27AD"/>
    <w:rsid w:val="006512D3"/>
    <w:rsid w:val="006C67A0"/>
    <w:rsid w:val="006E33DD"/>
    <w:rsid w:val="00702FD0"/>
    <w:rsid w:val="00715B6B"/>
    <w:rsid w:val="00717A47"/>
    <w:rsid w:val="00724354"/>
    <w:rsid w:val="0074216D"/>
    <w:rsid w:val="00744641"/>
    <w:rsid w:val="00785F66"/>
    <w:rsid w:val="007A4579"/>
    <w:rsid w:val="007E3FAA"/>
    <w:rsid w:val="00812D8A"/>
    <w:rsid w:val="008441CD"/>
    <w:rsid w:val="00854FBC"/>
    <w:rsid w:val="008610F2"/>
    <w:rsid w:val="00873545"/>
    <w:rsid w:val="008F05FD"/>
    <w:rsid w:val="00947B10"/>
    <w:rsid w:val="009A4EB5"/>
    <w:rsid w:val="009C5E5A"/>
    <w:rsid w:val="009C7513"/>
    <w:rsid w:val="009F2EDF"/>
    <w:rsid w:val="00A037AC"/>
    <w:rsid w:val="00A122A4"/>
    <w:rsid w:val="00A476AB"/>
    <w:rsid w:val="00A90CA8"/>
    <w:rsid w:val="00A9210C"/>
    <w:rsid w:val="00AE451B"/>
    <w:rsid w:val="00B36200"/>
    <w:rsid w:val="00B6185A"/>
    <w:rsid w:val="00BB6917"/>
    <w:rsid w:val="00BD0470"/>
    <w:rsid w:val="00BD6C77"/>
    <w:rsid w:val="00BF5107"/>
    <w:rsid w:val="00C1421C"/>
    <w:rsid w:val="00C24317"/>
    <w:rsid w:val="00C62C08"/>
    <w:rsid w:val="00C81037"/>
    <w:rsid w:val="00C82610"/>
    <w:rsid w:val="00C83B9F"/>
    <w:rsid w:val="00C904E0"/>
    <w:rsid w:val="00CA722F"/>
    <w:rsid w:val="00CA749B"/>
    <w:rsid w:val="00CB5E40"/>
    <w:rsid w:val="00D3713E"/>
    <w:rsid w:val="00D37791"/>
    <w:rsid w:val="00D475A5"/>
    <w:rsid w:val="00D70965"/>
    <w:rsid w:val="00D73B33"/>
    <w:rsid w:val="00D7619E"/>
    <w:rsid w:val="00DB5DBB"/>
    <w:rsid w:val="00DE3194"/>
    <w:rsid w:val="00E71D91"/>
    <w:rsid w:val="00E75768"/>
    <w:rsid w:val="00EA357D"/>
    <w:rsid w:val="00EE6CFE"/>
    <w:rsid w:val="00F65E70"/>
    <w:rsid w:val="00F85B9E"/>
    <w:rsid w:val="00F943D9"/>
    <w:rsid w:val="00FC425C"/>
    <w:rsid w:val="00FC717A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7">
    <w:name w:val="heading 7"/>
    <w:basedOn w:val="Normal"/>
    <w:next w:val="Normal"/>
    <w:link w:val="Naslov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customStyle="1" w:styleId="Naslov7Char">
    <w:name w:val="Naslov 7 Char"/>
    <w:basedOn w:val="Zadanifontodlomka"/>
    <w:link w:val="Naslov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75768"/>
    <w:pPr>
      <w:ind w:left="720"/>
      <w:contextualSpacing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7A45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7">
    <w:name w:val="heading 7"/>
    <w:basedOn w:val="Normal"/>
    <w:next w:val="Normal"/>
    <w:link w:val="Naslov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customStyle="1" w:styleId="Naslov7Char">
    <w:name w:val="Naslov 7 Char"/>
    <w:basedOn w:val="Zadanifontodlomka"/>
    <w:link w:val="Naslov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75768"/>
    <w:pPr>
      <w:ind w:left="720"/>
      <w:contextualSpacing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7A4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D284-C097-4339-8027-C4776F53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2830</Words>
  <Characters>16134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Knjiznica</cp:lastModifiedBy>
  <cp:revision>2</cp:revision>
  <dcterms:created xsi:type="dcterms:W3CDTF">2021-01-26T08:31:00Z</dcterms:created>
  <dcterms:modified xsi:type="dcterms:W3CDTF">2021-01-26T08:31:00Z</dcterms:modified>
</cp:coreProperties>
</file>