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4" w:rsidRDefault="00EA6C04" w:rsidP="00EA6C04">
      <w:pPr>
        <w:spacing w:after="0" w:line="360" w:lineRule="auto"/>
        <w:rPr>
          <w:b/>
          <w:sz w:val="32"/>
          <w:szCs w:val="32"/>
        </w:rPr>
      </w:pPr>
      <w:r w:rsidRPr="004F634B">
        <w:rPr>
          <w:b/>
          <w:sz w:val="32"/>
          <w:szCs w:val="32"/>
        </w:rPr>
        <w:t>TEME ZA ZAVRŠNE RADOVE</w:t>
      </w:r>
      <w:r>
        <w:rPr>
          <w:b/>
          <w:sz w:val="32"/>
          <w:szCs w:val="32"/>
        </w:rPr>
        <w:t xml:space="preserve"> IZ GEOGRAFIJE</w:t>
      </w:r>
    </w:p>
    <w:p w:rsidR="00EA6C04" w:rsidRPr="004F634B" w:rsidRDefault="00EA6C04" w:rsidP="00EA6C04">
      <w:pPr>
        <w:spacing w:after="0" w:line="360" w:lineRule="auto"/>
        <w:rPr>
          <w:b/>
          <w:sz w:val="32"/>
          <w:szCs w:val="32"/>
        </w:rPr>
      </w:pPr>
    </w:p>
    <w:p w:rsidR="00EA6C04" w:rsidRPr="004F634B" w:rsidRDefault="00EA6C04" w:rsidP="00EA6C04">
      <w:pPr>
        <w:spacing w:after="0" w:line="360" w:lineRule="auto"/>
        <w:rPr>
          <w:b/>
          <w:sz w:val="32"/>
          <w:szCs w:val="32"/>
        </w:rPr>
      </w:pPr>
      <w:r w:rsidRPr="004F634B">
        <w:rPr>
          <w:b/>
          <w:sz w:val="32"/>
          <w:szCs w:val="32"/>
        </w:rPr>
        <w:t>RAZRED: 4.HTT (21./22.)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1.PRIRODNO-GEOGRAFSKA I KULTURNA OBILJEŽJA NORVEŠKE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2-LOMBARDIJA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3.NIZOZEMSK</w:t>
      </w:r>
      <w:r>
        <w:rPr>
          <w:sz w:val="32"/>
          <w:szCs w:val="32"/>
        </w:rPr>
        <w:t>A-PRIRODNA I DRUŠTVENA OBILJEŽJA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4.ŠVEDSKA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5.ŠVICARSKA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6.MOGUĆNOSTI RAZVOJA TURIZMA U LIČKO-SENJSKOJ ŽUPANIJI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 xml:space="preserve">7.TURISTIČKA PONUDA </w:t>
      </w:r>
      <w:r>
        <w:rPr>
          <w:sz w:val="32"/>
          <w:szCs w:val="32"/>
        </w:rPr>
        <w:t>NEW YORKA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8.NACIONALNI PARKOVI HRVATSKE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9.HRVATSKO PODUNAVLJE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10.TURISTIČKA OBILJEŽJA AUSTRALIJE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11.KULTURNA BAŠTINA ZADARSKE ŽUPANIJE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12.BAVARSKA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13.DANSKA- USPOREDBA GOSPODARSK</w:t>
      </w:r>
      <w:r>
        <w:rPr>
          <w:sz w:val="32"/>
          <w:szCs w:val="32"/>
        </w:rPr>
        <w:t>E RAZVIJENOSTI POJEDINIH REGIJA</w:t>
      </w: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14.KULTURNA BAŠTINA I OBIČAJI HRVATSKOG ZAGORJA</w:t>
      </w:r>
    </w:p>
    <w:p w:rsidR="00EA6C04" w:rsidRDefault="00EA6C04" w:rsidP="00EA6C04">
      <w:pPr>
        <w:spacing w:after="0" w:line="360" w:lineRule="auto"/>
        <w:rPr>
          <w:sz w:val="32"/>
          <w:szCs w:val="32"/>
        </w:rPr>
      </w:pPr>
      <w:r w:rsidRPr="00BB55EE">
        <w:rPr>
          <w:sz w:val="32"/>
          <w:szCs w:val="32"/>
        </w:rPr>
        <w:t>15.FLORA I FAUNA MADAGASKARA</w:t>
      </w:r>
    </w:p>
    <w:p w:rsidR="00EA6C04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16.SLOVAČKA</w:t>
      </w:r>
    </w:p>
    <w:p w:rsidR="00EA6C04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17.TURISTIČKA OBILJEŽJA SJEVERNE FRANCUSKE I PARIZA</w:t>
      </w:r>
    </w:p>
    <w:p w:rsidR="00EA6C04" w:rsidRDefault="00EA6C04" w:rsidP="00EA6C04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18.DVORCI HRVATSKOG ZAGORJA</w:t>
      </w:r>
      <w:bookmarkStart w:id="0" w:name="_GoBack"/>
      <w:bookmarkEnd w:id="0"/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</w:p>
    <w:p w:rsidR="00EA6C04" w:rsidRPr="00BB55EE" w:rsidRDefault="00EA6C04" w:rsidP="00EA6C04">
      <w:pPr>
        <w:spacing w:after="0" w:line="360" w:lineRule="auto"/>
        <w:rPr>
          <w:sz w:val="32"/>
          <w:szCs w:val="32"/>
        </w:rPr>
      </w:pPr>
    </w:p>
    <w:p w:rsidR="00D2600B" w:rsidRDefault="00D2600B"/>
    <w:sectPr w:rsidR="00D2600B" w:rsidSect="00AA4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D2600B"/>
    <w:rsid w:val="00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A1EE-CC98-4C2C-8C2B-787BEA8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2021-11-04T07:38:00Z</dcterms:created>
  <dcterms:modified xsi:type="dcterms:W3CDTF">2021-11-04T07:40:00Z</dcterms:modified>
</cp:coreProperties>
</file>