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50" w:rsidRPr="00660C18" w:rsidRDefault="00E06DBD" w:rsidP="00005F50">
      <w:pPr>
        <w:jc w:val="center"/>
        <w:rPr>
          <w:rFonts w:ascii="Arial" w:hAnsi="Arial" w:cs="Arial"/>
          <w:b/>
          <w:sz w:val="24"/>
          <w:szCs w:val="24"/>
        </w:rPr>
      </w:pPr>
      <w:r w:rsidRPr="00660C18">
        <w:rPr>
          <w:rFonts w:ascii="Arial" w:hAnsi="Arial" w:cs="Arial"/>
          <w:b/>
          <w:sz w:val="24"/>
          <w:szCs w:val="24"/>
        </w:rPr>
        <w:t xml:space="preserve">BILJEŠKE UZ FINANCIJSKI IZVJEŠTAJ ZA </w:t>
      </w:r>
      <w:r w:rsidR="00005F50" w:rsidRPr="00660C18">
        <w:rPr>
          <w:rFonts w:ascii="Arial" w:hAnsi="Arial" w:cs="Arial"/>
          <w:b/>
          <w:sz w:val="24"/>
          <w:szCs w:val="24"/>
        </w:rPr>
        <w:t xml:space="preserve">RAZDOBLJE </w:t>
      </w:r>
    </w:p>
    <w:p w:rsidR="00005F50" w:rsidRPr="00660C18" w:rsidRDefault="00251C56" w:rsidP="00005F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 01. siječ</w:t>
      </w:r>
      <w:r w:rsidR="00005F50" w:rsidRPr="00660C18">
        <w:rPr>
          <w:rFonts w:ascii="Arial" w:hAnsi="Arial" w:cs="Arial"/>
          <w:b/>
          <w:sz w:val="24"/>
          <w:szCs w:val="24"/>
        </w:rPr>
        <w:t>nj</w:t>
      </w:r>
      <w:r>
        <w:rPr>
          <w:rFonts w:ascii="Arial" w:hAnsi="Arial" w:cs="Arial"/>
          <w:b/>
          <w:sz w:val="24"/>
          <w:szCs w:val="24"/>
        </w:rPr>
        <w:t>a</w:t>
      </w:r>
      <w:r w:rsidR="00005F50" w:rsidRPr="00660C18">
        <w:rPr>
          <w:rFonts w:ascii="Arial" w:hAnsi="Arial" w:cs="Arial"/>
          <w:b/>
          <w:sz w:val="24"/>
          <w:szCs w:val="24"/>
        </w:rPr>
        <w:t xml:space="preserve">  do 31. prosinc</w:t>
      </w:r>
      <w:r>
        <w:rPr>
          <w:rFonts w:ascii="Arial" w:hAnsi="Arial" w:cs="Arial"/>
          <w:b/>
          <w:sz w:val="24"/>
          <w:szCs w:val="24"/>
        </w:rPr>
        <w:t>a</w:t>
      </w:r>
      <w:r w:rsidR="00005F50" w:rsidRPr="00660C18">
        <w:rPr>
          <w:rFonts w:ascii="Arial" w:hAnsi="Arial" w:cs="Arial"/>
          <w:b/>
          <w:sz w:val="24"/>
          <w:szCs w:val="24"/>
        </w:rPr>
        <w:t xml:space="preserve"> 202</w:t>
      </w:r>
      <w:r w:rsidR="007A59E1" w:rsidRPr="00660C18">
        <w:rPr>
          <w:rFonts w:ascii="Arial" w:hAnsi="Arial" w:cs="Arial"/>
          <w:b/>
          <w:sz w:val="24"/>
          <w:szCs w:val="24"/>
        </w:rPr>
        <w:t>3</w:t>
      </w:r>
      <w:r w:rsidR="00005F50" w:rsidRPr="00660C1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godine</w:t>
      </w:r>
    </w:p>
    <w:p w:rsidR="00E06DBD" w:rsidRPr="00660C18" w:rsidRDefault="00E06DBD" w:rsidP="00005F50">
      <w:pPr>
        <w:pStyle w:val="ListParagraph"/>
        <w:ind w:left="765"/>
        <w:rPr>
          <w:rFonts w:ascii="Arial" w:hAnsi="Arial" w:cs="Arial"/>
          <w:b/>
          <w:sz w:val="24"/>
          <w:szCs w:val="24"/>
        </w:rPr>
      </w:pPr>
      <w:r w:rsidRPr="00660C18">
        <w:rPr>
          <w:rFonts w:ascii="Arial" w:hAnsi="Arial" w:cs="Arial"/>
          <w:b/>
          <w:sz w:val="24"/>
          <w:szCs w:val="24"/>
        </w:rPr>
        <w:t xml:space="preserve"> </w:t>
      </w:r>
    </w:p>
    <w:p w:rsidR="00005F50" w:rsidRPr="00660C18" w:rsidRDefault="00005F50" w:rsidP="00005F50">
      <w:pPr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Srednja škola Hrvatski kralj Zvonimir u Krku je polivalentni centar koji objedinjuje programe:  Opća gimnazija, hotelijersko – turistički tehničar, ekonomist, ugostiteljstvo (konobar, kuhar), strojarstvo (automehatroničar</w:t>
      </w:r>
      <w:r w:rsidR="00195089" w:rsidRPr="00660C18">
        <w:rPr>
          <w:rFonts w:ascii="Arial" w:hAnsi="Arial" w:cs="Arial"/>
          <w:sz w:val="24"/>
          <w:szCs w:val="24"/>
        </w:rPr>
        <w:t xml:space="preserve"> JMO, vodoinstalater JMO,</w:t>
      </w:r>
      <w:r w:rsidRPr="00660C18">
        <w:rPr>
          <w:rFonts w:ascii="Arial" w:hAnsi="Arial" w:cs="Arial"/>
          <w:sz w:val="24"/>
          <w:szCs w:val="24"/>
        </w:rPr>
        <w:t xml:space="preserve"> </w:t>
      </w:r>
      <w:r w:rsidR="00195089" w:rsidRPr="00660C18">
        <w:rPr>
          <w:rFonts w:ascii="Arial" w:hAnsi="Arial" w:cs="Arial"/>
          <w:sz w:val="24"/>
          <w:szCs w:val="24"/>
        </w:rPr>
        <w:t>automehaničar, vodoinstalater</w:t>
      </w:r>
      <w:r w:rsidRPr="00660C18">
        <w:rPr>
          <w:rFonts w:ascii="Arial" w:hAnsi="Arial" w:cs="Arial"/>
          <w:sz w:val="24"/>
          <w:szCs w:val="24"/>
        </w:rPr>
        <w:t>). Nastava se izvodi prema nastavnim planovima i programima, koje je donijelo Ministarstvo znanosti i obrazovanja, dok su sve ostale nastavne i vannastavne aktivnosti određene Godišnjim planom i programom škole te Kurikulumom. Nastava se održava u jednoj smjeni. Čak 70% učenika su putnici koji dolaze organiziranim prijevozom.</w:t>
      </w:r>
    </w:p>
    <w:p w:rsidR="00F36A08" w:rsidRPr="00660C18" w:rsidRDefault="00F36A08" w:rsidP="00F36A08">
      <w:p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  </w:t>
      </w:r>
    </w:p>
    <w:p w:rsidR="00E06DBD" w:rsidRDefault="00EC456C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660C18">
        <w:rPr>
          <w:rFonts w:ascii="Arial" w:hAnsi="Arial" w:cs="Arial"/>
          <w:b/>
          <w:sz w:val="24"/>
          <w:szCs w:val="24"/>
        </w:rPr>
        <w:t>P</w:t>
      </w:r>
      <w:r w:rsidR="001D366C" w:rsidRPr="00660C18">
        <w:rPr>
          <w:rFonts w:ascii="Arial" w:hAnsi="Arial" w:cs="Arial"/>
          <w:b/>
          <w:sz w:val="24"/>
          <w:szCs w:val="24"/>
        </w:rPr>
        <w:t>R-RAS</w:t>
      </w:r>
    </w:p>
    <w:p w:rsidR="00660C18" w:rsidRPr="00660C18" w:rsidRDefault="00660C18" w:rsidP="000F0612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8F1566" w:rsidRPr="00660C18" w:rsidRDefault="00660C18" w:rsidP="00E06D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Ukupn</w:t>
      </w:r>
      <w:r w:rsidR="00E06DBD" w:rsidRPr="00660C18">
        <w:rPr>
          <w:rFonts w:ascii="Arial" w:hAnsi="Arial" w:cs="Arial"/>
          <w:noProof/>
          <w:sz w:val="24"/>
          <w:szCs w:val="24"/>
        </w:rPr>
        <w:t xml:space="preserve">i </w:t>
      </w:r>
      <w:r w:rsidR="00303B3D" w:rsidRPr="00660C18">
        <w:rPr>
          <w:rFonts w:ascii="Arial" w:hAnsi="Arial" w:cs="Arial"/>
          <w:noProof/>
          <w:sz w:val="24"/>
          <w:szCs w:val="24"/>
        </w:rPr>
        <w:t>pri</w:t>
      </w:r>
      <w:r w:rsidR="004F2E82" w:rsidRPr="00660C18">
        <w:rPr>
          <w:rFonts w:ascii="Arial" w:hAnsi="Arial" w:cs="Arial"/>
          <w:noProof/>
          <w:sz w:val="24"/>
          <w:szCs w:val="24"/>
        </w:rPr>
        <w:t>hodi</w:t>
      </w:r>
      <w:r w:rsidR="00E06DBD" w:rsidRPr="00660C18">
        <w:rPr>
          <w:rFonts w:ascii="Arial" w:hAnsi="Arial" w:cs="Arial"/>
          <w:noProof/>
          <w:sz w:val="24"/>
          <w:szCs w:val="24"/>
        </w:rPr>
        <w:t xml:space="preserve"> </w:t>
      </w:r>
      <w:r w:rsidR="009F0A48" w:rsidRPr="00660C18">
        <w:rPr>
          <w:rFonts w:ascii="Arial" w:hAnsi="Arial" w:cs="Arial"/>
          <w:noProof/>
          <w:sz w:val="24"/>
          <w:szCs w:val="24"/>
        </w:rPr>
        <w:t xml:space="preserve">poslovanja </w:t>
      </w:r>
      <w:r w:rsidR="00E06DBD" w:rsidRPr="00660C18">
        <w:rPr>
          <w:rFonts w:ascii="Arial" w:hAnsi="Arial" w:cs="Arial"/>
          <w:noProof/>
          <w:sz w:val="24"/>
          <w:szCs w:val="24"/>
        </w:rPr>
        <w:t>u 20</w:t>
      </w:r>
      <w:r w:rsidR="00005F50" w:rsidRPr="00660C18">
        <w:rPr>
          <w:rFonts w:ascii="Arial" w:hAnsi="Arial" w:cs="Arial"/>
          <w:noProof/>
          <w:sz w:val="24"/>
          <w:szCs w:val="24"/>
        </w:rPr>
        <w:t>2</w:t>
      </w:r>
      <w:r w:rsidR="0071411B" w:rsidRPr="00660C18">
        <w:rPr>
          <w:rFonts w:ascii="Arial" w:hAnsi="Arial" w:cs="Arial"/>
          <w:noProof/>
          <w:sz w:val="24"/>
          <w:szCs w:val="24"/>
        </w:rPr>
        <w:t>3</w:t>
      </w:r>
      <w:r w:rsidR="00E06DBD" w:rsidRPr="00660C18">
        <w:rPr>
          <w:rFonts w:ascii="Arial" w:hAnsi="Arial" w:cs="Arial"/>
          <w:noProof/>
          <w:sz w:val="24"/>
          <w:szCs w:val="24"/>
        </w:rPr>
        <w:t xml:space="preserve">. godini iznose </w:t>
      </w:r>
      <w:r w:rsidR="0071411B" w:rsidRPr="00660C18">
        <w:rPr>
          <w:rFonts w:ascii="Arial" w:hAnsi="Arial" w:cs="Arial"/>
          <w:noProof/>
          <w:sz w:val="24"/>
          <w:szCs w:val="24"/>
        </w:rPr>
        <w:t>1.642.603,89 eur</w:t>
      </w:r>
      <w:r w:rsidR="00E06DBD" w:rsidRPr="00660C18">
        <w:rPr>
          <w:rFonts w:ascii="Arial" w:hAnsi="Arial" w:cs="Arial"/>
          <w:noProof/>
          <w:sz w:val="24"/>
          <w:szCs w:val="24"/>
        </w:rPr>
        <w:t xml:space="preserve"> što je za </w:t>
      </w:r>
      <w:r w:rsidR="0071411B" w:rsidRPr="00660C18">
        <w:rPr>
          <w:rFonts w:ascii="Arial" w:hAnsi="Arial" w:cs="Arial"/>
          <w:noProof/>
          <w:sz w:val="24"/>
          <w:szCs w:val="24"/>
        </w:rPr>
        <w:t>195.109,65</w:t>
      </w:r>
      <w:r w:rsidR="0071411B" w:rsidRPr="00660C18">
        <w:rPr>
          <w:rFonts w:ascii="Arial" w:hAnsi="Arial" w:cs="Arial"/>
          <w:sz w:val="24"/>
          <w:szCs w:val="24"/>
        </w:rPr>
        <w:t xml:space="preserve"> eur</w:t>
      </w:r>
      <w:r w:rsidR="00307EEF" w:rsidRPr="00660C18">
        <w:rPr>
          <w:rFonts w:ascii="Arial" w:hAnsi="Arial" w:cs="Arial"/>
          <w:sz w:val="24"/>
          <w:szCs w:val="24"/>
        </w:rPr>
        <w:t xml:space="preserve"> više</w:t>
      </w:r>
      <w:r w:rsidR="00E06DBD" w:rsidRPr="00660C18">
        <w:rPr>
          <w:rFonts w:ascii="Arial" w:hAnsi="Arial" w:cs="Arial"/>
          <w:sz w:val="24"/>
          <w:szCs w:val="24"/>
        </w:rPr>
        <w:t xml:space="preserve"> </w:t>
      </w:r>
      <w:r w:rsidR="0061108E" w:rsidRPr="00660C18">
        <w:rPr>
          <w:rFonts w:ascii="Arial" w:hAnsi="Arial" w:cs="Arial"/>
          <w:sz w:val="24"/>
          <w:szCs w:val="24"/>
        </w:rPr>
        <w:t xml:space="preserve">u odnosu na </w:t>
      </w:r>
      <w:r w:rsidR="00E06DBD" w:rsidRPr="00660C18">
        <w:rPr>
          <w:rFonts w:ascii="Arial" w:hAnsi="Arial" w:cs="Arial"/>
          <w:sz w:val="24"/>
          <w:szCs w:val="24"/>
        </w:rPr>
        <w:t>20</w:t>
      </w:r>
      <w:r w:rsidR="00307EEF" w:rsidRPr="00660C18">
        <w:rPr>
          <w:rFonts w:ascii="Arial" w:hAnsi="Arial" w:cs="Arial"/>
          <w:sz w:val="24"/>
          <w:szCs w:val="24"/>
        </w:rPr>
        <w:t>2</w:t>
      </w:r>
      <w:r w:rsidR="0071411B" w:rsidRPr="00660C18">
        <w:rPr>
          <w:rFonts w:ascii="Arial" w:hAnsi="Arial" w:cs="Arial"/>
          <w:sz w:val="24"/>
          <w:szCs w:val="24"/>
        </w:rPr>
        <w:t>2</w:t>
      </w:r>
      <w:r w:rsidR="00E06DBD" w:rsidRPr="00660C18">
        <w:rPr>
          <w:rFonts w:ascii="Arial" w:hAnsi="Arial" w:cs="Arial"/>
          <w:sz w:val="24"/>
          <w:szCs w:val="24"/>
        </w:rPr>
        <w:t>. godin</w:t>
      </w:r>
      <w:r w:rsidR="0061108E" w:rsidRPr="00660C18">
        <w:rPr>
          <w:rFonts w:ascii="Arial" w:hAnsi="Arial" w:cs="Arial"/>
          <w:sz w:val="24"/>
          <w:szCs w:val="24"/>
        </w:rPr>
        <w:t>u</w:t>
      </w:r>
      <w:r w:rsidR="00E06DBD" w:rsidRPr="00660C18">
        <w:rPr>
          <w:rFonts w:ascii="Arial" w:hAnsi="Arial" w:cs="Arial"/>
          <w:sz w:val="24"/>
          <w:szCs w:val="24"/>
        </w:rPr>
        <w:t xml:space="preserve">. Od ukupnih prihoda </w:t>
      </w:r>
      <w:r w:rsidR="0071411B" w:rsidRPr="00660C18">
        <w:rPr>
          <w:rFonts w:ascii="Arial" w:hAnsi="Arial" w:cs="Arial"/>
          <w:sz w:val="24"/>
          <w:szCs w:val="24"/>
        </w:rPr>
        <w:t>1.179.437,37 eura</w:t>
      </w:r>
      <w:r w:rsidR="00C75EE0" w:rsidRPr="00660C18">
        <w:rPr>
          <w:rFonts w:ascii="Arial" w:hAnsi="Arial" w:cs="Arial"/>
          <w:sz w:val="24"/>
          <w:szCs w:val="24"/>
        </w:rPr>
        <w:t xml:space="preserve"> čine</w:t>
      </w:r>
      <w:r w:rsidR="00E06DBD" w:rsidRPr="00660C18">
        <w:rPr>
          <w:rFonts w:ascii="Arial" w:hAnsi="Arial" w:cs="Arial"/>
          <w:sz w:val="24"/>
          <w:szCs w:val="24"/>
        </w:rPr>
        <w:t xml:space="preserve"> prihodi </w:t>
      </w:r>
      <w:r w:rsidR="00EC456C" w:rsidRPr="00660C18">
        <w:rPr>
          <w:rFonts w:ascii="Arial" w:hAnsi="Arial" w:cs="Arial"/>
          <w:sz w:val="24"/>
          <w:szCs w:val="24"/>
        </w:rPr>
        <w:t xml:space="preserve">iz </w:t>
      </w:r>
      <w:r w:rsidR="00005F50" w:rsidRPr="00660C18">
        <w:rPr>
          <w:rFonts w:ascii="Arial" w:hAnsi="Arial" w:cs="Arial"/>
          <w:sz w:val="24"/>
          <w:szCs w:val="24"/>
        </w:rPr>
        <w:t xml:space="preserve">državnog proračuna, </w:t>
      </w:r>
      <w:r w:rsidR="0071411B" w:rsidRPr="00660C18">
        <w:rPr>
          <w:rFonts w:ascii="Arial" w:hAnsi="Arial" w:cs="Arial"/>
          <w:sz w:val="24"/>
          <w:szCs w:val="24"/>
        </w:rPr>
        <w:t>51.267,00 eur</w:t>
      </w:r>
      <w:r w:rsidR="00005F50" w:rsidRPr="00660C18">
        <w:rPr>
          <w:rFonts w:ascii="Arial" w:hAnsi="Arial" w:cs="Arial"/>
          <w:sz w:val="24"/>
          <w:szCs w:val="24"/>
        </w:rPr>
        <w:t xml:space="preserve"> su prihodi od pomoći JLS</w:t>
      </w:r>
      <w:r w:rsidR="00E06DBD" w:rsidRPr="00660C18">
        <w:rPr>
          <w:rFonts w:ascii="Arial" w:hAnsi="Arial" w:cs="Arial"/>
          <w:sz w:val="24"/>
          <w:szCs w:val="24"/>
        </w:rPr>
        <w:t xml:space="preserve">, </w:t>
      </w:r>
      <w:r w:rsidR="0071411B" w:rsidRPr="00660C18">
        <w:rPr>
          <w:rFonts w:ascii="Arial" w:hAnsi="Arial" w:cs="Arial"/>
          <w:sz w:val="24"/>
          <w:szCs w:val="24"/>
        </w:rPr>
        <w:t>93.269,28 eur</w:t>
      </w:r>
      <w:r w:rsidR="006D0BC5" w:rsidRPr="00660C18">
        <w:rPr>
          <w:rFonts w:ascii="Arial" w:hAnsi="Arial" w:cs="Arial"/>
          <w:sz w:val="24"/>
          <w:szCs w:val="24"/>
        </w:rPr>
        <w:t xml:space="preserve"> </w:t>
      </w:r>
      <w:r w:rsidR="009D36D9" w:rsidRPr="00660C18">
        <w:rPr>
          <w:rFonts w:ascii="Arial" w:hAnsi="Arial" w:cs="Arial"/>
          <w:sz w:val="24"/>
          <w:szCs w:val="24"/>
        </w:rPr>
        <w:t>su</w:t>
      </w:r>
      <w:r w:rsidR="006D0BC5" w:rsidRPr="00660C18">
        <w:rPr>
          <w:rFonts w:ascii="Arial" w:hAnsi="Arial" w:cs="Arial"/>
          <w:sz w:val="24"/>
          <w:szCs w:val="24"/>
        </w:rPr>
        <w:t xml:space="preserve"> tekući prijenosi temeljem prijenosa EU sredstava za projekt</w:t>
      </w:r>
      <w:r w:rsidR="004F527D" w:rsidRPr="00660C18">
        <w:rPr>
          <w:rFonts w:ascii="Arial" w:hAnsi="Arial" w:cs="Arial"/>
          <w:sz w:val="24"/>
          <w:szCs w:val="24"/>
        </w:rPr>
        <w:t>e</w:t>
      </w:r>
      <w:r w:rsidR="006D0BC5" w:rsidRPr="00660C18">
        <w:rPr>
          <w:rFonts w:ascii="Arial" w:hAnsi="Arial" w:cs="Arial"/>
          <w:sz w:val="24"/>
          <w:szCs w:val="24"/>
        </w:rPr>
        <w:t xml:space="preserve"> RCK RECEPT</w:t>
      </w:r>
      <w:r w:rsidR="00904586" w:rsidRPr="00660C18">
        <w:rPr>
          <w:rFonts w:ascii="Arial" w:hAnsi="Arial" w:cs="Arial"/>
          <w:sz w:val="24"/>
          <w:szCs w:val="24"/>
        </w:rPr>
        <w:t xml:space="preserve">, </w:t>
      </w:r>
      <w:r w:rsidR="004F527D" w:rsidRPr="00660C18">
        <w:rPr>
          <w:rFonts w:ascii="Arial" w:hAnsi="Arial" w:cs="Arial"/>
          <w:sz w:val="24"/>
          <w:szCs w:val="24"/>
        </w:rPr>
        <w:t xml:space="preserve">ERASMUS+ akreditacija, </w:t>
      </w:r>
      <w:r w:rsidR="0071411B" w:rsidRPr="00660C18">
        <w:rPr>
          <w:rFonts w:ascii="Arial" w:hAnsi="Arial" w:cs="Arial"/>
          <w:sz w:val="24"/>
          <w:szCs w:val="24"/>
        </w:rPr>
        <w:t>91.328,71 eur</w:t>
      </w:r>
      <w:r w:rsidR="00904586" w:rsidRPr="00660C18">
        <w:rPr>
          <w:rFonts w:ascii="Arial" w:hAnsi="Arial" w:cs="Arial"/>
          <w:sz w:val="24"/>
          <w:szCs w:val="24"/>
        </w:rPr>
        <w:t xml:space="preserve"> </w:t>
      </w:r>
      <w:r w:rsidR="009D36D9" w:rsidRPr="00660C18">
        <w:rPr>
          <w:rFonts w:ascii="Arial" w:hAnsi="Arial" w:cs="Arial"/>
          <w:sz w:val="24"/>
          <w:szCs w:val="24"/>
        </w:rPr>
        <w:t>su</w:t>
      </w:r>
      <w:r w:rsidR="00904586" w:rsidRPr="00660C18">
        <w:rPr>
          <w:rFonts w:ascii="Arial" w:hAnsi="Arial" w:cs="Arial"/>
          <w:sz w:val="24"/>
          <w:szCs w:val="24"/>
        </w:rPr>
        <w:t xml:space="preserve"> prijenosi između proračunskih korisnika istog proračuna za projekte RCK RECEPT i MREŽA KOM5ENTNOSTI, </w:t>
      </w:r>
      <w:r w:rsidR="00606D2B" w:rsidRPr="00660C18">
        <w:rPr>
          <w:rFonts w:ascii="Arial" w:hAnsi="Arial" w:cs="Arial"/>
          <w:sz w:val="24"/>
          <w:szCs w:val="24"/>
        </w:rPr>
        <w:t>46,85 eur</w:t>
      </w:r>
      <w:r w:rsidR="00904586" w:rsidRPr="00660C18">
        <w:rPr>
          <w:rFonts w:ascii="Arial" w:hAnsi="Arial" w:cs="Arial"/>
          <w:sz w:val="24"/>
          <w:szCs w:val="24"/>
        </w:rPr>
        <w:t xml:space="preserve"> su prihodi od financijske imovine</w:t>
      </w:r>
      <w:r w:rsidR="00606D2B" w:rsidRPr="00660C18">
        <w:rPr>
          <w:rFonts w:ascii="Arial" w:hAnsi="Arial" w:cs="Arial"/>
          <w:sz w:val="24"/>
          <w:szCs w:val="24"/>
        </w:rPr>
        <w:t xml:space="preserve"> i to 12,56 eur su kamate na depozite, </w:t>
      </w:r>
      <w:r w:rsidR="005836C2">
        <w:rPr>
          <w:rFonts w:ascii="Arial" w:hAnsi="Arial" w:cs="Arial"/>
          <w:sz w:val="24"/>
          <w:szCs w:val="24"/>
        </w:rPr>
        <w:t xml:space="preserve">a </w:t>
      </w:r>
      <w:r w:rsidR="00606D2B" w:rsidRPr="00660C18">
        <w:rPr>
          <w:rFonts w:ascii="Arial" w:hAnsi="Arial" w:cs="Arial"/>
          <w:sz w:val="24"/>
          <w:szCs w:val="24"/>
        </w:rPr>
        <w:t>34,29 eura pozitivne tečajne razlike</w:t>
      </w:r>
      <w:r w:rsidR="00904586" w:rsidRPr="00660C18">
        <w:rPr>
          <w:rFonts w:ascii="Arial" w:hAnsi="Arial" w:cs="Arial"/>
          <w:sz w:val="24"/>
          <w:szCs w:val="24"/>
        </w:rPr>
        <w:t xml:space="preserve">, </w:t>
      </w:r>
      <w:r w:rsidR="00606D2B" w:rsidRPr="00660C18">
        <w:rPr>
          <w:rFonts w:ascii="Arial" w:hAnsi="Arial" w:cs="Arial"/>
          <w:sz w:val="24"/>
          <w:szCs w:val="24"/>
        </w:rPr>
        <w:t>4.285,10</w:t>
      </w:r>
      <w:r w:rsidR="00904586" w:rsidRPr="00660C18">
        <w:rPr>
          <w:rFonts w:ascii="Arial" w:hAnsi="Arial" w:cs="Arial"/>
          <w:sz w:val="24"/>
          <w:szCs w:val="24"/>
        </w:rPr>
        <w:t xml:space="preserve"> </w:t>
      </w:r>
      <w:r w:rsidR="009D36D9" w:rsidRPr="00660C18">
        <w:rPr>
          <w:rFonts w:ascii="Arial" w:hAnsi="Arial" w:cs="Arial"/>
          <w:sz w:val="24"/>
          <w:szCs w:val="24"/>
        </w:rPr>
        <w:t>eur</w:t>
      </w:r>
      <w:r w:rsidR="00904586" w:rsidRPr="00660C18">
        <w:rPr>
          <w:rFonts w:ascii="Arial" w:hAnsi="Arial" w:cs="Arial"/>
          <w:sz w:val="24"/>
          <w:szCs w:val="24"/>
        </w:rPr>
        <w:t xml:space="preserve"> su ostali prihodi za posebne namjene</w:t>
      </w:r>
      <w:r w:rsidR="00B26C75" w:rsidRPr="00660C18">
        <w:rPr>
          <w:rFonts w:ascii="Arial" w:hAnsi="Arial" w:cs="Arial"/>
          <w:sz w:val="24"/>
          <w:szCs w:val="24"/>
        </w:rPr>
        <w:t xml:space="preserve">, </w:t>
      </w:r>
      <w:r w:rsidR="00606D2B" w:rsidRPr="00660C18">
        <w:rPr>
          <w:rFonts w:ascii="Arial" w:hAnsi="Arial" w:cs="Arial"/>
          <w:sz w:val="24"/>
          <w:szCs w:val="24"/>
        </w:rPr>
        <w:t>34.780,48 eur</w:t>
      </w:r>
      <w:r w:rsidR="00B26C75" w:rsidRPr="00660C18">
        <w:rPr>
          <w:rFonts w:ascii="Arial" w:hAnsi="Arial" w:cs="Arial"/>
          <w:sz w:val="24"/>
          <w:szCs w:val="24"/>
        </w:rPr>
        <w:t xml:space="preserve"> su prihodi od pruženih usluga, </w:t>
      </w:r>
      <w:r w:rsidR="00606D2B" w:rsidRPr="00660C18">
        <w:rPr>
          <w:rFonts w:ascii="Arial" w:hAnsi="Arial" w:cs="Arial"/>
          <w:sz w:val="24"/>
          <w:szCs w:val="24"/>
        </w:rPr>
        <w:t xml:space="preserve">6.970,81 </w:t>
      </w:r>
      <w:r w:rsidR="009D36D9" w:rsidRPr="00660C18">
        <w:rPr>
          <w:rFonts w:ascii="Arial" w:hAnsi="Arial" w:cs="Arial"/>
          <w:sz w:val="24"/>
          <w:szCs w:val="24"/>
        </w:rPr>
        <w:t>eu</w:t>
      </w:r>
      <w:r w:rsidR="005836C2">
        <w:rPr>
          <w:rFonts w:ascii="Arial" w:hAnsi="Arial" w:cs="Arial"/>
          <w:sz w:val="24"/>
          <w:szCs w:val="24"/>
        </w:rPr>
        <w:t>r su</w:t>
      </w:r>
      <w:r w:rsidR="00B26C75" w:rsidRPr="00660C18">
        <w:rPr>
          <w:rFonts w:ascii="Arial" w:hAnsi="Arial" w:cs="Arial"/>
          <w:sz w:val="24"/>
          <w:szCs w:val="24"/>
        </w:rPr>
        <w:t xml:space="preserve"> donacije, </w:t>
      </w:r>
      <w:r w:rsidR="00606D2B" w:rsidRPr="00660C18">
        <w:rPr>
          <w:rFonts w:ascii="Arial" w:hAnsi="Arial" w:cs="Arial"/>
          <w:sz w:val="24"/>
          <w:szCs w:val="24"/>
        </w:rPr>
        <w:t>181.218,09 eur</w:t>
      </w:r>
      <w:r w:rsidR="00B26C75" w:rsidRPr="00660C18">
        <w:rPr>
          <w:rFonts w:ascii="Arial" w:hAnsi="Arial" w:cs="Arial"/>
          <w:sz w:val="24"/>
          <w:szCs w:val="24"/>
        </w:rPr>
        <w:t xml:space="preserve"> su </w:t>
      </w:r>
      <w:r w:rsidR="00E06DBD" w:rsidRPr="00660C18">
        <w:rPr>
          <w:rFonts w:ascii="Arial" w:hAnsi="Arial" w:cs="Arial"/>
          <w:sz w:val="24"/>
          <w:szCs w:val="24"/>
        </w:rPr>
        <w:t xml:space="preserve">prihodi </w:t>
      </w:r>
      <w:r w:rsidR="00005F50" w:rsidRPr="00660C18">
        <w:rPr>
          <w:rFonts w:ascii="Arial" w:hAnsi="Arial" w:cs="Arial"/>
          <w:sz w:val="24"/>
          <w:szCs w:val="24"/>
        </w:rPr>
        <w:t>nadležnog proračuna (</w:t>
      </w:r>
      <w:r w:rsidR="00E06DBD" w:rsidRPr="00660C18">
        <w:rPr>
          <w:rFonts w:ascii="Arial" w:hAnsi="Arial" w:cs="Arial"/>
          <w:sz w:val="24"/>
          <w:szCs w:val="24"/>
        </w:rPr>
        <w:t>Primorsko goranske županije</w:t>
      </w:r>
      <w:r w:rsidR="00B26C75" w:rsidRPr="00660C18">
        <w:rPr>
          <w:rFonts w:ascii="Arial" w:hAnsi="Arial" w:cs="Arial"/>
          <w:sz w:val="24"/>
          <w:szCs w:val="24"/>
        </w:rPr>
        <w:t>).</w:t>
      </w:r>
    </w:p>
    <w:p w:rsidR="000B5B91" w:rsidRPr="00660C18" w:rsidRDefault="00501860" w:rsidP="000B5B91">
      <w:p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Ukupni prihodi poslovanja u 20</w:t>
      </w:r>
      <w:r w:rsidR="002E3DF7" w:rsidRPr="00660C18">
        <w:rPr>
          <w:rFonts w:ascii="Arial" w:hAnsi="Arial" w:cs="Arial"/>
          <w:sz w:val="24"/>
          <w:szCs w:val="24"/>
        </w:rPr>
        <w:t>2</w:t>
      </w:r>
      <w:r w:rsidR="00606D2B" w:rsidRPr="00660C18">
        <w:rPr>
          <w:rFonts w:ascii="Arial" w:hAnsi="Arial" w:cs="Arial"/>
          <w:sz w:val="24"/>
          <w:szCs w:val="24"/>
        </w:rPr>
        <w:t>3</w:t>
      </w:r>
      <w:r w:rsidRPr="00660C18">
        <w:rPr>
          <w:rFonts w:ascii="Arial" w:hAnsi="Arial" w:cs="Arial"/>
          <w:sz w:val="24"/>
          <w:szCs w:val="24"/>
        </w:rPr>
        <w:t xml:space="preserve">. godini </w:t>
      </w:r>
      <w:r w:rsidR="000B5B91" w:rsidRPr="00660C18">
        <w:rPr>
          <w:rFonts w:ascii="Arial" w:hAnsi="Arial" w:cs="Arial"/>
          <w:sz w:val="24"/>
          <w:szCs w:val="24"/>
        </w:rPr>
        <w:t>viši</w:t>
      </w:r>
      <w:r w:rsidR="002E3DF7" w:rsidRPr="00660C18">
        <w:rPr>
          <w:rFonts w:ascii="Arial" w:hAnsi="Arial" w:cs="Arial"/>
          <w:sz w:val="24"/>
          <w:szCs w:val="24"/>
        </w:rPr>
        <w:t xml:space="preserve"> su </w:t>
      </w:r>
      <w:r w:rsidRPr="00660C18">
        <w:rPr>
          <w:rFonts w:ascii="Arial" w:hAnsi="Arial" w:cs="Arial"/>
          <w:sz w:val="24"/>
          <w:szCs w:val="24"/>
        </w:rPr>
        <w:t xml:space="preserve">za </w:t>
      </w:r>
      <w:r w:rsidR="00606D2B" w:rsidRPr="00660C18">
        <w:rPr>
          <w:rFonts w:ascii="Arial" w:hAnsi="Arial" w:cs="Arial"/>
          <w:sz w:val="24"/>
          <w:szCs w:val="24"/>
        </w:rPr>
        <w:t>13,5</w:t>
      </w:r>
      <w:r w:rsidRPr="00660C18">
        <w:rPr>
          <w:rFonts w:ascii="Arial" w:hAnsi="Arial" w:cs="Arial"/>
          <w:sz w:val="24"/>
          <w:szCs w:val="24"/>
        </w:rPr>
        <w:t>%</w:t>
      </w:r>
      <w:r w:rsidR="002E3DF7" w:rsidRPr="00660C18">
        <w:rPr>
          <w:rFonts w:ascii="Arial" w:hAnsi="Arial" w:cs="Arial"/>
          <w:sz w:val="24"/>
          <w:szCs w:val="24"/>
        </w:rPr>
        <w:t xml:space="preserve"> u odnosu na prethodnu godinu. </w:t>
      </w:r>
    </w:p>
    <w:p w:rsidR="00220B75" w:rsidRPr="00660C18" w:rsidRDefault="002E3DF7" w:rsidP="00220B7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Do većih oscilacija došlo je na slijedećim pozicijama:</w:t>
      </w:r>
    </w:p>
    <w:p w:rsidR="00E47B41" w:rsidRPr="00660C18" w:rsidRDefault="004F527D" w:rsidP="00927F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6361</w:t>
      </w:r>
      <w:r w:rsidR="00D74BAF" w:rsidRPr="00660C18">
        <w:rPr>
          <w:rFonts w:ascii="Arial" w:hAnsi="Arial" w:cs="Arial"/>
          <w:sz w:val="24"/>
          <w:szCs w:val="24"/>
        </w:rPr>
        <w:t xml:space="preserve"> </w:t>
      </w:r>
      <w:r w:rsidR="00E47B41" w:rsidRPr="00660C18">
        <w:rPr>
          <w:rFonts w:ascii="Arial" w:hAnsi="Arial" w:cs="Arial"/>
          <w:sz w:val="24"/>
          <w:szCs w:val="24"/>
        </w:rPr>
        <w:t xml:space="preserve">Tekuće pomoći proračunskim korisnicima iz proračun koji im nije nadležan su </w:t>
      </w:r>
      <w:r w:rsidR="00606D2B" w:rsidRPr="00660C18">
        <w:rPr>
          <w:rFonts w:ascii="Arial" w:hAnsi="Arial" w:cs="Arial"/>
          <w:sz w:val="24"/>
          <w:szCs w:val="24"/>
        </w:rPr>
        <w:t>1.209.049,37 eur</w:t>
      </w:r>
      <w:r w:rsidR="00E47B41" w:rsidRPr="00660C18">
        <w:rPr>
          <w:rFonts w:ascii="Arial" w:hAnsi="Arial" w:cs="Arial"/>
          <w:sz w:val="24"/>
          <w:szCs w:val="24"/>
        </w:rPr>
        <w:t xml:space="preserve">. Više su za </w:t>
      </w:r>
      <w:r w:rsidR="00606D2B" w:rsidRPr="00660C18">
        <w:rPr>
          <w:rFonts w:ascii="Arial" w:hAnsi="Arial" w:cs="Arial"/>
          <w:sz w:val="24"/>
          <w:szCs w:val="24"/>
        </w:rPr>
        <w:t>11,1</w:t>
      </w:r>
      <w:r w:rsidR="00E47B41" w:rsidRPr="00660C18">
        <w:rPr>
          <w:rFonts w:ascii="Arial" w:hAnsi="Arial" w:cs="Arial"/>
          <w:sz w:val="24"/>
          <w:szCs w:val="24"/>
        </w:rPr>
        <w:t>% u odnosu na 202</w:t>
      </w:r>
      <w:r w:rsidR="00606D2B" w:rsidRPr="00660C18">
        <w:rPr>
          <w:rFonts w:ascii="Arial" w:hAnsi="Arial" w:cs="Arial"/>
          <w:sz w:val="24"/>
          <w:szCs w:val="24"/>
        </w:rPr>
        <w:t>2</w:t>
      </w:r>
      <w:r w:rsidR="00E47B41" w:rsidRPr="00660C18">
        <w:rPr>
          <w:rFonts w:ascii="Arial" w:hAnsi="Arial" w:cs="Arial"/>
          <w:sz w:val="24"/>
          <w:szCs w:val="24"/>
        </w:rPr>
        <w:t xml:space="preserve">. godinu. </w:t>
      </w:r>
      <w:r w:rsidR="007C28DF" w:rsidRPr="00660C18">
        <w:rPr>
          <w:rFonts w:ascii="Arial" w:hAnsi="Arial" w:cs="Arial"/>
          <w:sz w:val="24"/>
          <w:szCs w:val="24"/>
        </w:rPr>
        <w:t>29.612,00</w:t>
      </w:r>
      <w:r w:rsidR="00E47B41" w:rsidRPr="00660C18">
        <w:rPr>
          <w:rFonts w:ascii="Arial" w:hAnsi="Arial" w:cs="Arial"/>
          <w:sz w:val="24"/>
          <w:szCs w:val="24"/>
        </w:rPr>
        <w:t xml:space="preserve"> kn </w:t>
      </w:r>
      <w:r w:rsidR="009D36D9" w:rsidRPr="00660C18">
        <w:rPr>
          <w:rFonts w:ascii="Arial" w:hAnsi="Arial" w:cs="Arial"/>
          <w:sz w:val="24"/>
          <w:szCs w:val="24"/>
        </w:rPr>
        <w:t>su</w:t>
      </w:r>
      <w:r w:rsidR="00E47B41" w:rsidRPr="00660C18">
        <w:rPr>
          <w:rFonts w:ascii="Arial" w:hAnsi="Arial" w:cs="Arial"/>
          <w:sz w:val="24"/>
          <w:szCs w:val="24"/>
        </w:rPr>
        <w:t xml:space="preserve"> prihodi JLS otoka Krka, </w:t>
      </w:r>
      <w:r w:rsidR="007C28DF" w:rsidRPr="00660C18">
        <w:rPr>
          <w:rFonts w:ascii="Arial" w:hAnsi="Arial" w:cs="Arial"/>
          <w:sz w:val="24"/>
          <w:szCs w:val="24"/>
        </w:rPr>
        <w:t>1.179.437,37 eur</w:t>
      </w:r>
      <w:r w:rsidR="00E47B41" w:rsidRPr="00660C18">
        <w:rPr>
          <w:rFonts w:ascii="Arial" w:hAnsi="Arial" w:cs="Arial"/>
          <w:sz w:val="24"/>
          <w:szCs w:val="24"/>
        </w:rPr>
        <w:t xml:space="preserve"> su prihodi MZO za plaće i ostale naknade zaposlenicima</w:t>
      </w:r>
      <w:r w:rsidR="007C28DF" w:rsidRPr="00660C18">
        <w:rPr>
          <w:rFonts w:ascii="Arial" w:hAnsi="Arial" w:cs="Arial"/>
          <w:sz w:val="24"/>
          <w:szCs w:val="24"/>
        </w:rPr>
        <w:t xml:space="preserve">. Do povećanja je došlo zbog rasta plaća </w:t>
      </w:r>
      <w:r w:rsidR="005836C2">
        <w:rPr>
          <w:rFonts w:ascii="Arial" w:hAnsi="Arial" w:cs="Arial"/>
          <w:sz w:val="24"/>
          <w:szCs w:val="24"/>
        </w:rPr>
        <w:t>uvođenjem</w:t>
      </w:r>
      <w:r w:rsidR="007C28DF" w:rsidRPr="00660C18">
        <w:rPr>
          <w:rFonts w:ascii="Arial" w:hAnsi="Arial" w:cs="Arial"/>
          <w:sz w:val="24"/>
          <w:szCs w:val="24"/>
        </w:rPr>
        <w:t xml:space="preserve"> privremen</w:t>
      </w:r>
      <w:r w:rsidR="005836C2">
        <w:rPr>
          <w:rFonts w:ascii="Arial" w:hAnsi="Arial" w:cs="Arial"/>
          <w:sz w:val="24"/>
          <w:szCs w:val="24"/>
        </w:rPr>
        <w:t>og</w:t>
      </w:r>
      <w:r w:rsidR="007C28DF" w:rsidRPr="00660C18">
        <w:rPr>
          <w:rFonts w:ascii="Arial" w:hAnsi="Arial" w:cs="Arial"/>
          <w:sz w:val="24"/>
          <w:szCs w:val="24"/>
        </w:rPr>
        <w:t xml:space="preserve"> dodat</w:t>
      </w:r>
      <w:r w:rsidR="005836C2">
        <w:rPr>
          <w:rFonts w:ascii="Arial" w:hAnsi="Arial" w:cs="Arial"/>
          <w:sz w:val="24"/>
          <w:szCs w:val="24"/>
        </w:rPr>
        <w:t>k</w:t>
      </w:r>
      <w:r w:rsidR="007C28DF" w:rsidRPr="00660C18">
        <w:rPr>
          <w:rFonts w:ascii="Arial" w:hAnsi="Arial" w:cs="Arial"/>
          <w:sz w:val="24"/>
          <w:szCs w:val="24"/>
        </w:rPr>
        <w:t>a na plaću, kao i povećanja ostalih naknada zaposlenicima.</w:t>
      </w:r>
    </w:p>
    <w:p w:rsidR="007C28DF" w:rsidRPr="00660C18" w:rsidRDefault="007C28DF" w:rsidP="00927F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6362 Kapitalne pomoći proračunskim korisnicima iz proračun koji im nije nadležan su 21.655,00 eur. Niže su za 1,1%. U c</w:t>
      </w:r>
      <w:r w:rsidR="005836C2">
        <w:rPr>
          <w:rFonts w:ascii="Arial" w:hAnsi="Arial" w:cs="Arial"/>
          <w:sz w:val="24"/>
          <w:szCs w:val="24"/>
        </w:rPr>
        <w:t>i</w:t>
      </w:r>
      <w:r w:rsidRPr="00660C18">
        <w:rPr>
          <w:rFonts w:ascii="Arial" w:hAnsi="Arial" w:cs="Arial"/>
          <w:sz w:val="24"/>
          <w:szCs w:val="24"/>
        </w:rPr>
        <w:t>jelosti su pomoći JLS otoka Krka</w:t>
      </w:r>
    </w:p>
    <w:p w:rsidR="00E47B41" w:rsidRPr="00660C18" w:rsidRDefault="00E47B41" w:rsidP="00DD728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6381 tekuće pomoći temeljem prijenosa EU sredstava su </w:t>
      </w:r>
      <w:r w:rsidR="007C28DF" w:rsidRPr="00660C18">
        <w:rPr>
          <w:rFonts w:ascii="Arial" w:hAnsi="Arial" w:cs="Arial"/>
          <w:sz w:val="24"/>
          <w:szCs w:val="24"/>
        </w:rPr>
        <w:t>93.269,28 eur</w:t>
      </w:r>
      <w:r w:rsidRPr="00660C18">
        <w:rPr>
          <w:rFonts w:ascii="Arial" w:hAnsi="Arial" w:cs="Arial"/>
          <w:sz w:val="24"/>
          <w:szCs w:val="24"/>
        </w:rPr>
        <w:t xml:space="preserve"> i </w:t>
      </w:r>
      <w:r w:rsidR="007C28DF" w:rsidRPr="00660C18">
        <w:rPr>
          <w:rFonts w:ascii="Arial" w:hAnsi="Arial" w:cs="Arial"/>
          <w:sz w:val="24"/>
          <w:szCs w:val="24"/>
        </w:rPr>
        <w:t>niže</w:t>
      </w:r>
      <w:r w:rsidRPr="00660C18">
        <w:rPr>
          <w:rFonts w:ascii="Arial" w:hAnsi="Arial" w:cs="Arial"/>
          <w:sz w:val="24"/>
          <w:szCs w:val="24"/>
        </w:rPr>
        <w:t xml:space="preserve"> su za </w:t>
      </w:r>
      <w:r w:rsidR="007C28DF" w:rsidRPr="00660C18">
        <w:rPr>
          <w:rFonts w:ascii="Arial" w:hAnsi="Arial" w:cs="Arial"/>
          <w:sz w:val="24"/>
          <w:szCs w:val="24"/>
        </w:rPr>
        <w:t>12,1</w:t>
      </w:r>
      <w:r w:rsidRPr="00660C18">
        <w:rPr>
          <w:rFonts w:ascii="Arial" w:hAnsi="Arial" w:cs="Arial"/>
          <w:sz w:val="24"/>
          <w:szCs w:val="24"/>
        </w:rPr>
        <w:t xml:space="preserve">%. </w:t>
      </w:r>
      <w:r w:rsidR="007C28DF" w:rsidRPr="00660C18">
        <w:rPr>
          <w:rFonts w:ascii="Arial" w:hAnsi="Arial" w:cs="Arial"/>
          <w:sz w:val="24"/>
          <w:szCs w:val="24"/>
        </w:rPr>
        <w:t>59.241,08 eur</w:t>
      </w:r>
      <w:r w:rsidRPr="00660C18">
        <w:rPr>
          <w:rFonts w:ascii="Arial" w:hAnsi="Arial" w:cs="Arial"/>
          <w:sz w:val="24"/>
          <w:szCs w:val="24"/>
        </w:rPr>
        <w:t xml:space="preserve"> su prihodi za projekt RCK RECEPT, a  </w:t>
      </w:r>
      <w:r w:rsidR="007C28DF" w:rsidRPr="00660C18">
        <w:rPr>
          <w:rFonts w:ascii="Arial" w:hAnsi="Arial" w:cs="Arial"/>
          <w:sz w:val="24"/>
          <w:szCs w:val="24"/>
        </w:rPr>
        <w:t xml:space="preserve">34.028,20 eur za Erasmus+ projekte. Ovi prihodi ovise o dinamici provođenja projekta i predviđenim sredstvima za aktivnosti definirane </w:t>
      </w:r>
      <w:r w:rsidR="005836C2">
        <w:rPr>
          <w:rFonts w:ascii="Arial" w:hAnsi="Arial" w:cs="Arial"/>
          <w:sz w:val="24"/>
          <w:szCs w:val="24"/>
        </w:rPr>
        <w:t>u projekton prijavi</w:t>
      </w:r>
      <w:r w:rsidR="007C28DF" w:rsidRPr="00660C18">
        <w:rPr>
          <w:rFonts w:ascii="Arial" w:hAnsi="Arial" w:cs="Arial"/>
          <w:sz w:val="24"/>
          <w:szCs w:val="24"/>
        </w:rPr>
        <w:t>.</w:t>
      </w:r>
      <w:r w:rsidRPr="00660C18">
        <w:rPr>
          <w:rFonts w:ascii="Arial" w:hAnsi="Arial" w:cs="Arial"/>
          <w:sz w:val="24"/>
          <w:szCs w:val="24"/>
        </w:rPr>
        <w:t xml:space="preserve"> </w:t>
      </w:r>
    </w:p>
    <w:p w:rsidR="00E47B41" w:rsidRPr="00660C18" w:rsidRDefault="00971D82" w:rsidP="00927F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lastRenderedPageBreak/>
        <w:t xml:space="preserve">Šifra 6391 Tekući prijenosi između proračunskih korisnika istog proračuna su </w:t>
      </w:r>
      <w:r w:rsidR="007C28DF" w:rsidRPr="00660C18">
        <w:rPr>
          <w:rFonts w:ascii="Arial" w:hAnsi="Arial" w:cs="Arial"/>
          <w:sz w:val="24"/>
          <w:szCs w:val="24"/>
        </w:rPr>
        <w:t>4.576,75 eur</w:t>
      </w:r>
      <w:r w:rsidRPr="00660C18">
        <w:rPr>
          <w:rFonts w:ascii="Arial" w:hAnsi="Arial" w:cs="Arial"/>
          <w:sz w:val="24"/>
          <w:szCs w:val="24"/>
        </w:rPr>
        <w:t xml:space="preserve">. Niži su za </w:t>
      </w:r>
      <w:r w:rsidR="007C28DF" w:rsidRPr="00660C18">
        <w:rPr>
          <w:rFonts w:ascii="Arial" w:hAnsi="Arial" w:cs="Arial"/>
          <w:sz w:val="24"/>
          <w:szCs w:val="24"/>
        </w:rPr>
        <w:t>24,4</w:t>
      </w:r>
      <w:r w:rsidRPr="00660C18">
        <w:rPr>
          <w:rFonts w:ascii="Arial" w:hAnsi="Arial" w:cs="Arial"/>
          <w:sz w:val="24"/>
          <w:szCs w:val="24"/>
        </w:rPr>
        <w:t>% u odnosu na 202</w:t>
      </w:r>
      <w:r w:rsidR="007C28DF" w:rsidRPr="00660C18">
        <w:rPr>
          <w:rFonts w:ascii="Arial" w:hAnsi="Arial" w:cs="Arial"/>
          <w:sz w:val="24"/>
          <w:szCs w:val="24"/>
        </w:rPr>
        <w:t>2</w:t>
      </w:r>
      <w:r w:rsidRPr="00660C18">
        <w:rPr>
          <w:rFonts w:ascii="Arial" w:hAnsi="Arial" w:cs="Arial"/>
          <w:sz w:val="24"/>
          <w:szCs w:val="24"/>
        </w:rPr>
        <w:t xml:space="preserve">. godinu. Ukupni  prihodi odnose se na projekte RCK RECEPT i MREŽA KOM5ENTNOSTI. Iznosi ovise o </w:t>
      </w:r>
      <w:r w:rsidR="00611AC0" w:rsidRPr="00660C18">
        <w:rPr>
          <w:rFonts w:ascii="Arial" w:hAnsi="Arial" w:cs="Arial"/>
          <w:sz w:val="24"/>
          <w:szCs w:val="24"/>
        </w:rPr>
        <w:t>tijeku provođenja</w:t>
      </w:r>
      <w:r w:rsidRPr="00660C18">
        <w:rPr>
          <w:rFonts w:ascii="Arial" w:hAnsi="Arial" w:cs="Arial"/>
          <w:sz w:val="24"/>
          <w:szCs w:val="24"/>
        </w:rPr>
        <w:t xml:space="preserve"> projekta</w:t>
      </w:r>
    </w:p>
    <w:p w:rsidR="00971D82" w:rsidRPr="00660C18" w:rsidRDefault="00971D82" w:rsidP="00927F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6392 Kapitalni prijenosi između proračunskih korisnika istog proračuna su </w:t>
      </w:r>
      <w:r w:rsidR="007A52A9" w:rsidRPr="00660C18">
        <w:rPr>
          <w:rFonts w:ascii="Arial" w:hAnsi="Arial" w:cs="Arial"/>
          <w:sz w:val="24"/>
          <w:szCs w:val="24"/>
        </w:rPr>
        <w:t>6.615,84 eur, viši su za 466,1%. U cjelosti se odnose na projekt</w:t>
      </w:r>
      <w:r w:rsidRPr="00660C18">
        <w:rPr>
          <w:rFonts w:ascii="Arial" w:hAnsi="Arial" w:cs="Arial"/>
          <w:sz w:val="24"/>
          <w:szCs w:val="24"/>
        </w:rPr>
        <w:t xml:space="preserve"> MREŽA KOM5ENTNOSTI i ovise o </w:t>
      </w:r>
      <w:r w:rsidR="00611AC0" w:rsidRPr="00660C18">
        <w:rPr>
          <w:rFonts w:ascii="Arial" w:hAnsi="Arial" w:cs="Arial"/>
          <w:sz w:val="24"/>
          <w:szCs w:val="24"/>
        </w:rPr>
        <w:t xml:space="preserve">tijeku provođenja </w:t>
      </w:r>
      <w:r w:rsidRPr="00660C18">
        <w:rPr>
          <w:rFonts w:ascii="Arial" w:hAnsi="Arial" w:cs="Arial"/>
          <w:sz w:val="24"/>
          <w:szCs w:val="24"/>
        </w:rPr>
        <w:t>projekata.</w:t>
      </w:r>
    </w:p>
    <w:p w:rsidR="00971D82" w:rsidRPr="00660C18" w:rsidRDefault="00971D82" w:rsidP="006E477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6393 Tekući prijenosi između proračunskih korisnika istog proračuna temeljem prijenosa EU sredstava su </w:t>
      </w:r>
      <w:r w:rsidR="007A52A9" w:rsidRPr="00660C18">
        <w:rPr>
          <w:rFonts w:ascii="Arial" w:hAnsi="Arial" w:cs="Arial"/>
          <w:sz w:val="24"/>
          <w:szCs w:val="24"/>
        </w:rPr>
        <w:t>27.042,22 eur</w:t>
      </w:r>
      <w:r w:rsidRPr="00660C18">
        <w:rPr>
          <w:rFonts w:ascii="Arial" w:hAnsi="Arial" w:cs="Arial"/>
          <w:sz w:val="24"/>
          <w:szCs w:val="24"/>
        </w:rPr>
        <w:t xml:space="preserve">. Niži su za </w:t>
      </w:r>
      <w:r w:rsidR="007A52A9" w:rsidRPr="00660C18">
        <w:rPr>
          <w:rFonts w:ascii="Arial" w:hAnsi="Arial" w:cs="Arial"/>
          <w:sz w:val="24"/>
          <w:szCs w:val="24"/>
        </w:rPr>
        <w:t>23,9% u odnosu na 2022</w:t>
      </w:r>
      <w:r w:rsidRPr="00660C18">
        <w:rPr>
          <w:rFonts w:ascii="Arial" w:hAnsi="Arial" w:cs="Arial"/>
          <w:sz w:val="24"/>
          <w:szCs w:val="24"/>
        </w:rPr>
        <w:t xml:space="preserve">. godinu. U cijelosti se odnose na projekte RCK RECEPT i MREŽA KOM5ENTNOSTI. </w:t>
      </w:r>
    </w:p>
    <w:p w:rsidR="00107EC6" w:rsidRPr="00660C18" w:rsidRDefault="00107EC6" w:rsidP="00107EC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6394 </w:t>
      </w:r>
      <w:r w:rsidR="00660C18">
        <w:rPr>
          <w:rFonts w:ascii="Arial" w:hAnsi="Arial" w:cs="Arial"/>
          <w:sz w:val="24"/>
          <w:szCs w:val="24"/>
        </w:rPr>
        <w:t>Kapita</w:t>
      </w:r>
      <w:r w:rsidRPr="00660C18">
        <w:rPr>
          <w:rFonts w:ascii="Arial" w:hAnsi="Arial" w:cs="Arial"/>
          <w:sz w:val="24"/>
          <w:szCs w:val="24"/>
        </w:rPr>
        <w:t xml:space="preserve">lni prijenosi između proračunskih korisnika istog proračuna temeljem prijenosa EU sredstava su </w:t>
      </w:r>
      <w:r w:rsidR="007A52A9" w:rsidRPr="00660C18">
        <w:rPr>
          <w:rFonts w:ascii="Arial" w:hAnsi="Arial" w:cs="Arial"/>
          <w:sz w:val="24"/>
          <w:szCs w:val="24"/>
        </w:rPr>
        <w:t>53.093,90 eur</w:t>
      </w:r>
      <w:r w:rsidRPr="00660C18">
        <w:rPr>
          <w:rFonts w:ascii="Arial" w:hAnsi="Arial" w:cs="Arial"/>
          <w:sz w:val="24"/>
          <w:szCs w:val="24"/>
        </w:rPr>
        <w:t>.</w:t>
      </w:r>
      <w:r w:rsidR="007A52A9" w:rsidRPr="00660C18">
        <w:rPr>
          <w:rFonts w:ascii="Arial" w:hAnsi="Arial" w:cs="Arial"/>
          <w:sz w:val="24"/>
          <w:szCs w:val="24"/>
        </w:rPr>
        <w:t xml:space="preserve"> Viši su za 466,1%</w:t>
      </w:r>
      <w:r w:rsidRPr="00660C18">
        <w:rPr>
          <w:rFonts w:ascii="Arial" w:hAnsi="Arial" w:cs="Arial"/>
          <w:sz w:val="24"/>
          <w:szCs w:val="24"/>
        </w:rPr>
        <w:t xml:space="preserve"> U</w:t>
      </w:r>
      <w:r w:rsidR="007A52A9" w:rsidRPr="00660C18">
        <w:rPr>
          <w:rFonts w:ascii="Arial" w:hAnsi="Arial" w:cs="Arial"/>
          <w:sz w:val="24"/>
          <w:szCs w:val="24"/>
        </w:rPr>
        <w:t xml:space="preserve"> cijelosti se odnose na projekt</w:t>
      </w:r>
      <w:r w:rsidRPr="00660C18">
        <w:rPr>
          <w:rFonts w:ascii="Arial" w:hAnsi="Arial" w:cs="Arial"/>
          <w:sz w:val="24"/>
          <w:szCs w:val="24"/>
        </w:rPr>
        <w:t xml:space="preserve"> MREŽA KOM5ENTNOSTI. </w:t>
      </w:r>
      <w:r w:rsidR="007A52A9" w:rsidRPr="00660C18">
        <w:rPr>
          <w:rFonts w:ascii="Arial" w:hAnsi="Arial" w:cs="Arial"/>
          <w:sz w:val="24"/>
          <w:szCs w:val="24"/>
        </w:rPr>
        <w:t>Povećanje je rezultat završne faze projekta</w:t>
      </w:r>
      <w:r w:rsidR="009D36D9" w:rsidRPr="00660C18">
        <w:rPr>
          <w:rFonts w:ascii="Arial" w:hAnsi="Arial" w:cs="Arial"/>
          <w:sz w:val="24"/>
          <w:szCs w:val="24"/>
        </w:rPr>
        <w:t xml:space="preserve"> i nabavke specijalizirane opreme za ugost</w:t>
      </w:r>
      <w:r w:rsidR="00F57F32">
        <w:rPr>
          <w:rFonts w:ascii="Arial" w:hAnsi="Arial" w:cs="Arial"/>
          <w:sz w:val="24"/>
          <w:szCs w:val="24"/>
        </w:rPr>
        <w:t>i</w:t>
      </w:r>
      <w:r w:rsidR="009D36D9" w:rsidRPr="00660C18">
        <w:rPr>
          <w:rFonts w:ascii="Arial" w:hAnsi="Arial" w:cs="Arial"/>
          <w:sz w:val="24"/>
          <w:szCs w:val="24"/>
        </w:rPr>
        <w:t>teljski praktikum</w:t>
      </w:r>
      <w:r w:rsidRPr="00660C18">
        <w:rPr>
          <w:rFonts w:ascii="Arial" w:hAnsi="Arial" w:cs="Arial"/>
          <w:sz w:val="24"/>
          <w:szCs w:val="24"/>
        </w:rPr>
        <w:t>.</w:t>
      </w:r>
    </w:p>
    <w:p w:rsidR="001D6E69" w:rsidRPr="00660C18" w:rsidRDefault="001D6E69" w:rsidP="001D6E6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6413 kamate na oročena sredstva i depozite po viđenju iznose </w:t>
      </w:r>
      <w:r w:rsidR="007A52A9" w:rsidRPr="00660C18">
        <w:rPr>
          <w:rFonts w:ascii="Arial" w:hAnsi="Arial" w:cs="Arial"/>
          <w:sz w:val="24"/>
          <w:szCs w:val="24"/>
        </w:rPr>
        <w:t>12,56 eur</w:t>
      </w:r>
      <w:r w:rsidR="005836C2">
        <w:rPr>
          <w:rFonts w:ascii="Arial" w:hAnsi="Arial" w:cs="Arial"/>
          <w:sz w:val="24"/>
          <w:szCs w:val="24"/>
        </w:rPr>
        <w:t>. N</w:t>
      </w:r>
      <w:r w:rsidRPr="00660C18">
        <w:rPr>
          <w:rFonts w:ascii="Arial" w:hAnsi="Arial" w:cs="Arial"/>
          <w:sz w:val="24"/>
          <w:szCs w:val="24"/>
        </w:rPr>
        <w:t>iž</w:t>
      </w:r>
      <w:r w:rsidR="005836C2">
        <w:rPr>
          <w:rFonts w:ascii="Arial" w:hAnsi="Arial" w:cs="Arial"/>
          <w:sz w:val="24"/>
          <w:szCs w:val="24"/>
        </w:rPr>
        <w:t>i su</w:t>
      </w:r>
      <w:r w:rsidRPr="00660C18">
        <w:rPr>
          <w:rFonts w:ascii="Arial" w:hAnsi="Arial" w:cs="Arial"/>
          <w:sz w:val="24"/>
          <w:szCs w:val="24"/>
        </w:rPr>
        <w:t xml:space="preserve"> za </w:t>
      </w:r>
      <w:r w:rsidR="007A52A9" w:rsidRPr="00660C18">
        <w:rPr>
          <w:rFonts w:ascii="Arial" w:hAnsi="Arial" w:cs="Arial"/>
          <w:sz w:val="24"/>
          <w:szCs w:val="24"/>
        </w:rPr>
        <w:t>20,4</w:t>
      </w:r>
      <w:r w:rsidRPr="00660C18">
        <w:rPr>
          <w:rFonts w:ascii="Arial" w:hAnsi="Arial" w:cs="Arial"/>
          <w:sz w:val="24"/>
          <w:szCs w:val="24"/>
        </w:rPr>
        <w:t>% u odnosu na 202</w:t>
      </w:r>
      <w:r w:rsidR="007A52A9" w:rsidRPr="00660C18">
        <w:rPr>
          <w:rFonts w:ascii="Arial" w:hAnsi="Arial" w:cs="Arial"/>
          <w:sz w:val="24"/>
          <w:szCs w:val="24"/>
        </w:rPr>
        <w:t>2</w:t>
      </w:r>
      <w:r w:rsidRPr="00660C18">
        <w:rPr>
          <w:rFonts w:ascii="Arial" w:hAnsi="Arial" w:cs="Arial"/>
          <w:sz w:val="24"/>
          <w:szCs w:val="24"/>
        </w:rPr>
        <w:t>. godinu.</w:t>
      </w:r>
    </w:p>
    <w:p w:rsidR="001D6E69" w:rsidRPr="00660C18" w:rsidRDefault="001D6E69" w:rsidP="001D6E6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6415 prihodi od pozitivnih tečajnih razlika iznose </w:t>
      </w:r>
      <w:r w:rsidR="007A52A9" w:rsidRPr="00660C18">
        <w:rPr>
          <w:rFonts w:ascii="Arial" w:hAnsi="Arial" w:cs="Arial"/>
          <w:sz w:val="24"/>
          <w:szCs w:val="24"/>
        </w:rPr>
        <w:t>34,29 eur</w:t>
      </w:r>
      <w:r w:rsidR="00F57F32">
        <w:rPr>
          <w:rFonts w:ascii="Arial" w:hAnsi="Arial" w:cs="Arial"/>
          <w:sz w:val="24"/>
          <w:szCs w:val="24"/>
        </w:rPr>
        <w:t xml:space="preserve"> i viši</w:t>
      </w:r>
      <w:r w:rsidRPr="00660C18">
        <w:rPr>
          <w:rFonts w:ascii="Arial" w:hAnsi="Arial" w:cs="Arial"/>
          <w:sz w:val="24"/>
          <w:szCs w:val="24"/>
        </w:rPr>
        <w:t xml:space="preserve"> su za </w:t>
      </w:r>
      <w:r w:rsidR="007A52A9" w:rsidRPr="00660C18">
        <w:rPr>
          <w:rFonts w:ascii="Arial" w:hAnsi="Arial" w:cs="Arial"/>
          <w:sz w:val="24"/>
          <w:szCs w:val="24"/>
        </w:rPr>
        <w:t>44,7</w:t>
      </w:r>
      <w:r w:rsidRPr="00660C18">
        <w:rPr>
          <w:rFonts w:ascii="Arial" w:hAnsi="Arial" w:cs="Arial"/>
          <w:sz w:val="24"/>
          <w:szCs w:val="24"/>
        </w:rPr>
        <w:t xml:space="preserve">%. </w:t>
      </w:r>
    </w:p>
    <w:p w:rsidR="004459CD" w:rsidRPr="00660C18" w:rsidRDefault="001D6E69" w:rsidP="00C412D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6526 Ostali nespomenuti prihodi su </w:t>
      </w:r>
      <w:r w:rsidR="007A52A9" w:rsidRPr="00660C18">
        <w:rPr>
          <w:rFonts w:ascii="Arial" w:hAnsi="Arial" w:cs="Arial"/>
          <w:sz w:val="24"/>
          <w:szCs w:val="24"/>
        </w:rPr>
        <w:t>4.285,10</w:t>
      </w:r>
      <w:r w:rsidRPr="00660C18">
        <w:rPr>
          <w:rFonts w:ascii="Arial" w:hAnsi="Arial" w:cs="Arial"/>
          <w:sz w:val="24"/>
          <w:szCs w:val="24"/>
        </w:rPr>
        <w:t xml:space="preserve">. Za </w:t>
      </w:r>
      <w:r w:rsidR="004459CD" w:rsidRPr="00660C18">
        <w:rPr>
          <w:rFonts w:ascii="Arial" w:hAnsi="Arial" w:cs="Arial"/>
          <w:sz w:val="24"/>
          <w:szCs w:val="24"/>
        </w:rPr>
        <w:t>92,9</w:t>
      </w:r>
      <w:r w:rsidRPr="00660C18">
        <w:rPr>
          <w:rFonts w:ascii="Arial" w:hAnsi="Arial" w:cs="Arial"/>
          <w:sz w:val="24"/>
          <w:szCs w:val="24"/>
        </w:rPr>
        <w:t>% su viši u odnosu na 202</w:t>
      </w:r>
      <w:r w:rsidR="004459CD" w:rsidRPr="00660C18">
        <w:rPr>
          <w:rFonts w:ascii="Arial" w:hAnsi="Arial" w:cs="Arial"/>
          <w:sz w:val="24"/>
          <w:szCs w:val="24"/>
        </w:rPr>
        <w:t>2</w:t>
      </w:r>
      <w:r w:rsidRPr="00660C18">
        <w:rPr>
          <w:rFonts w:ascii="Arial" w:hAnsi="Arial" w:cs="Arial"/>
          <w:sz w:val="24"/>
          <w:szCs w:val="24"/>
        </w:rPr>
        <w:t xml:space="preserve">. godinu. </w:t>
      </w:r>
      <w:r w:rsidR="004459CD" w:rsidRPr="00660C18">
        <w:rPr>
          <w:rFonts w:ascii="Arial" w:hAnsi="Arial" w:cs="Arial"/>
          <w:sz w:val="24"/>
          <w:szCs w:val="24"/>
        </w:rPr>
        <w:t>2.117,50 eur su prihodi s naslova osiguranja i refundacije štete, 627,20</w:t>
      </w:r>
      <w:r w:rsidRPr="00660C18">
        <w:rPr>
          <w:rFonts w:ascii="Arial" w:hAnsi="Arial" w:cs="Arial"/>
          <w:sz w:val="24"/>
          <w:szCs w:val="24"/>
        </w:rPr>
        <w:t xml:space="preserve"> </w:t>
      </w:r>
      <w:r w:rsidR="004459CD" w:rsidRPr="00660C18">
        <w:rPr>
          <w:rFonts w:ascii="Arial" w:hAnsi="Arial" w:cs="Arial"/>
          <w:sz w:val="24"/>
          <w:szCs w:val="24"/>
        </w:rPr>
        <w:t>eur</w:t>
      </w:r>
      <w:r w:rsidRPr="00660C18">
        <w:rPr>
          <w:rFonts w:ascii="Arial" w:hAnsi="Arial" w:cs="Arial"/>
          <w:sz w:val="24"/>
          <w:szCs w:val="24"/>
        </w:rPr>
        <w:t xml:space="preserve"> su prihodi za učeničke mape za naukovanje</w:t>
      </w:r>
      <w:r w:rsidR="004459CD" w:rsidRPr="00660C18">
        <w:rPr>
          <w:rFonts w:ascii="Arial" w:hAnsi="Arial" w:cs="Arial"/>
          <w:sz w:val="24"/>
          <w:szCs w:val="24"/>
        </w:rPr>
        <w:t xml:space="preserve"> i udžbenike</w:t>
      </w:r>
      <w:r w:rsidRPr="00660C18">
        <w:rPr>
          <w:rFonts w:ascii="Arial" w:hAnsi="Arial" w:cs="Arial"/>
          <w:sz w:val="24"/>
          <w:szCs w:val="24"/>
        </w:rPr>
        <w:t xml:space="preserve">, </w:t>
      </w:r>
      <w:r w:rsidR="004459CD" w:rsidRPr="00660C18">
        <w:rPr>
          <w:rFonts w:ascii="Arial" w:hAnsi="Arial" w:cs="Arial"/>
          <w:sz w:val="24"/>
          <w:szCs w:val="24"/>
        </w:rPr>
        <w:t>530,00 eur su prihodi H</w:t>
      </w:r>
      <w:r w:rsidR="00F8427A" w:rsidRPr="00660C18">
        <w:rPr>
          <w:rFonts w:ascii="Arial" w:hAnsi="Arial" w:cs="Arial"/>
          <w:sz w:val="24"/>
          <w:szCs w:val="24"/>
        </w:rPr>
        <w:t>rvatske narodne banke</w:t>
      </w:r>
      <w:r w:rsidR="004459CD" w:rsidRPr="00660C18">
        <w:rPr>
          <w:rFonts w:ascii="Arial" w:hAnsi="Arial" w:cs="Arial"/>
          <w:sz w:val="24"/>
          <w:szCs w:val="24"/>
        </w:rPr>
        <w:t xml:space="preserve"> za financiranje troškova prijevoza učeni</w:t>
      </w:r>
      <w:r w:rsidR="00F8427A" w:rsidRPr="00660C18">
        <w:rPr>
          <w:rFonts w:ascii="Arial" w:hAnsi="Arial" w:cs="Arial"/>
          <w:sz w:val="24"/>
          <w:szCs w:val="24"/>
        </w:rPr>
        <w:t>ka prilikom njihova posjeta HNB-i,</w:t>
      </w:r>
      <w:r w:rsidR="004459CD" w:rsidRPr="00660C18">
        <w:rPr>
          <w:rFonts w:ascii="Arial" w:hAnsi="Arial" w:cs="Arial"/>
          <w:sz w:val="24"/>
          <w:szCs w:val="24"/>
        </w:rPr>
        <w:t xml:space="preserve"> 125,40 eur sufinanciranje </w:t>
      </w:r>
      <w:r w:rsidR="00F8427A" w:rsidRPr="00660C18">
        <w:rPr>
          <w:rFonts w:ascii="Arial" w:hAnsi="Arial" w:cs="Arial"/>
          <w:sz w:val="24"/>
          <w:szCs w:val="24"/>
        </w:rPr>
        <w:t xml:space="preserve">troškova službenog puta iz projekta Europarlamentarci, </w:t>
      </w:r>
      <w:r w:rsidR="004459CD" w:rsidRPr="00660C18">
        <w:rPr>
          <w:rFonts w:ascii="Arial" w:hAnsi="Arial" w:cs="Arial"/>
          <w:sz w:val="24"/>
          <w:szCs w:val="24"/>
        </w:rPr>
        <w:t xml:space="preserve">885,00 eur je isplata penala za neisporučenu robu prema ugovrnoj obavezi. </w:t>
      </w:r>
    </w:p>
    <w:p w:rsidR="001D6E69" w:rsidRPr="00660C18" w:rsidRDefault="00660C18" w:rsidP="00C412D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Šifra 6615 Prihodi </w:t>
      </w:r>
      <w:r w:rsidR="001D6E69" w:rsidRPr="00660C18">
        <w:rPr>
          <w:rFonts w:ascii="Arial" w:hAnsi="Arial" w:cs="Arial"/>
          <w:sz w:val="24"/>
          <w:szCs w:val="24"/>
        </w:rPr>
        <w:t xml:space="preserve">od pruženih usluga iznose </w:t>
      </w:r>
      <w:r w:rsidR="004459CD" w:rsidRPr="00660C18">
        <w:rPr>
          <w:rFonts w:ascii="Arial" w:hAnsi="Arial" w:cs="Arial"/>
          <w:sz w:val="24"/>
          <w:szCs w:val="24"/>
        </w:rPr>
        <w:t>34.780,48 eur</w:t>
      </w:r>
      <w:r w:rsidR="00684CD3" w:rsidRPr="00660C18">
        <w:rPr>
          <w:rFonts w:ascii="Arial" w:hAnsi="Arial" w:cs="Arial"/>
          <w:sz w:val="24"/>
          <w:szCs w:val="24"/>
        </w:rPr>
        <w:t xml:space="preserve">. </w:t>
      </w:r>
      <w:r w:rsidR="004459CD" w:rsidRPr="00660C18">
        <w:rPr>
          <w:rFonts w:ascii="Arial" w:hAnsi="Arial" w:cs="Arial"/>
          <w:sz w:val="24"/>
          <w:szCs w:val="24"/>
        </w:rPr>
        <w:t>Viši</w:t>
      </w:r>
      <w:r w:rsidR="00684CD3" w:rsidRPr="00660C18">
        <w:rPr>
          <w:rFonts w:ascii="Arial" w:hAnsi="Arial" w:cs="Arial"/>
          <w:sz w:val="24"/>
          <w:szCs w:val="24"/>
        </w:rPr>
        <w:t xml:space="preserve"> su za </w:t>
      </w:r>
      <w:r w:rsidR="004E0541" w:rsidRPr="00660C18">
        <w:rPr>
          <w:rFonts w:ascii="Arial" w:hAnsi="Arial" w:cs="Arial"/>
          <w:sz w:val="24"/>
          <w:szCs w:val="24"/>
        </w:rPr>
        <w:t>255,7</w:t>
      </w:r>
      <w:r w:rsidR="00684CD3" w:rsidRPr="00660C18">
        <w:rPr>
          <w:rFonts w:ascii="Arial" w:hAnsi="Arial" w:cs="Arial"/>
          <w:sz w:val="24"/>
          <w:szCs w:val="24"/>
        </w:rPr>
        <w:t xml:space="preserve">% u odnosu na prethodnu godinu. </w:t>
      </w:r>
      <w:r w:rsidR="004E0541" w:rsidRPr="00660C18">
        <w:rPr>
          <w:rFonts w:ascii="Arial" w:hAnsi="Arial" w:cs="Arial"/>
          <w:sz w:val="24"/>
          <w:szCs w:val="24"/>
        </w:rPr>
        <w:t>32.787,48 eur</w:t>
      </w:r>
      <w:r w:rsidR="00CB5BF1" w:rsidRPr="00660C18">
        <w:rPr>
          <w:rFonts w:ascii="Arial" w:hAnsi="Arial" w:cs="Arial"/>
          <w:sz w:val="24"/>
          <w:szCs w:val="24"/>
        </w:rPr>
        <w:t xml:space="preserve"> su prihodi</w:t>
      </w:r>
      <w:r w:rsidR="00E416B9" w:rsidRPr="00660C18">
        <w:rPr>
          <w:rFonts w:ascii="Arial" w:hAnsi="Arial" w:cs="Arial"/>
          <w:sz w:val="24"/>
          <w:szCs w:val="24"/>
        </w:rPr>
        <w:t xml:space="preserve"> od najma prostora škole, </w:t>
      </w:r>
      <w:r w:rsidR="004E0541" w:rsidRPr="00660C18">
        <w:rPr>
          <w:rFonts w:ascii="Arial" w:hAnsi="Arial" w:cs="Arial"/>
          <w:sz w:val="24"/>
          <w:szCs w:val="24"/>
        </w:rPr>
        <w:t>1.755,00 eur</w:t>
      </w:r>
      <w:r w:rsidR="00684CD3" w:rsidRPr="00660C18">
        <w:rPr>
          <w:rFonts w:ascii="Arial" w:hAnsi="Arial" w:cs="Arial"/>
          <w:sz w:val="24"/>
          <w:szCs w:val="24"/>
        </w:rPr>
        <w:t xml:space="preserve"> su prihodi od školarine za radionice u sklopu ugostiteljskog praktikuma, </w:t>
      </w:r>
      <w:r w:rsidR="004E0541" w:rsidRPr="00660C18">
        <w:rPr>
          <w:rFonts w:ascii="Arial" w:hAnsi="Arial" w:cs="Arial"/>
          <w:sz w:val="24"/>
          <w:szCs w:val="24"/>
        </w:rPr>
        <w:t>238,00 eur</w:t>
      </w:r>
      <w:r w:rsidR="00CB5BF1" w:rsidRPr="00660C18">
        <w:rPr>
          <w:rFonts w:ascii="Arial" w:hAnsi="Arial" w:cs="Arial"/>
          <w:sz w:val="24"/>
          <w:szCs w:val="24"/>
        </w:rPr>
        <w:t xml:space="preserve"> su prihodi o izdavanja duplikata</w:t>
      </w:r>
      <w:r w:rsidR="00E416B9" w:rsidRPr="00660C18">
        <w:rPr>
          <w:rFonts w:ascii="Arial" w:hAnsi="Arial" w:cs="Arial"/>
          <w:sz w:val="24"/>
          <w:szCs w:val="24"/>
        </w:rPr>
        <w:t>.</w:t>
      </w:r>
      <w:r w:rsidR="004E0541" w:rsidRPr="00660C18">
        <w:rPr>
          <w:rFonts w:ascii="Arial" w:hAnsi="Arial" w:cs="Arial"/>
          <w:sz w:val="24"/>
          <w:szCs w:val="24"/>
        </w:rPr>
        <w:t xml:space="preserve"> Do povećanja je došlo zbog većeg broja korisnika školske dvorane.</w:t>
      </w:r>
    </w:p>
    <w:p w:rsidR="00E416B9" w:rsidRPr="00660C18" w:rsidRDefault="00E416B9" w:rsidP="00927F4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6631 Tekuće donacije iznose </w:t>
      </w:r>
      <w:r w:rsidR="004E0541" w:rsidRPr="00660C18">
        <w:rPr>
          <w:rFonts w:ascii="Arial" w:hAnsi="Arial" w:cs="Arial"/>
          <w:sz w:val="24"/>
          <w:szCs w:val="24"/>
        </w:rPr>
        <w:t>6.970,81 eur</w:t>
      </w:r>
      <w:r w:rsidRPr="00660C18">
        <w:rPr>
          <w:rFonts w:ascii="Arial" w:hAnsi="Arial" w:cs="Arial"/>
          <w:sz w:val="24"/>
          <w:szCs w:val="24"/>
        </w:rPr>
        <w:t xml:space="preserve">. Više su za </w:t>
      </w:r>
      <w:r w:rsidR="004E0541" w:rsidRPr="00660C18">
        <w:rPr>
          <w:rFonts w:ascii="Arial" w:hAnsi="Arial" w:cs="Arial"/>
          <w:sz w:val="24"/>
          <w:szCs w:val="24"/>
        </w:rPr>
        <w:t>71,2</w:t>
      </w:r>
      <w:r w:rsidRPr="00660C18">
        <w:rPr>
          <w:rFonts w:ascii="Arial" w:hAnsi="Arial" w:cs="Arial"/>
          <w:sz w:val="24"/>
          <w:szCs w:val="24"/>
        </w:rPr>
        <w:t>% od prethodn</w:t>
      </w:r>
      <w:r w:rsidR="00F57F32">
        <w:rPr>
          <w:rFonts w:ascii="Arial" w:hAnsi="Arial" w:cs="Arial"/>
          <w:sz w:val="24"/>
          <w:szCs w:val="24"/>
        </w:rPr>
        <w:t>e</w:t>
      </w:r>
      <w:r w:rsidRPr="00660C18">
        <w:rPr>
          <w:rFonts w:ascii="Arial" w:hAnsi="Arial" w:cs="Arial"/>
          <w:sz w:val="24"/>
          <w:szCs w:val="24"/>
        </w:rPr>
        <w:t xml:space="preserve"> godine. Uključuju </w:t>
      </w:r>
      <w:r w:rsidR="004E0541" w:rsidRPr="00660C18">
        <w:rPr>
          <w:rFonts w:ascii="Arial" w:hAnsi="Arial" w:cs="Arial"/>
          <w:sz w:val="24"/>
          <w:szCs w:val="24"/>
        </w:rPr>
        <w:t>2.570,00 eur</w:t>
      </w:r>
      <w:r w:rsidRPr="00660C18">
        <w:rPr>
          <w:rFonts w:ascii="Arial" w:hAnsi="Arial" w:cs="Arial"/>
          <w:sz w:val="24"/>
          <w:szCs w:val="24"/>
        </w:rPr>
        <w:t xml:space="preserve"> donacije za maturalnu zabavu, </w:t>
      </w:r>
      <w:r w:rsidR="004E0541" w:rsidRPr="00660C18">
        <w:rPr>
          <w:rFonts w:ascii="Arial" w:hAnsi="Arial" w:cs="Arial"/>
          <w:sz w:val="24"/>
          <w:szCs w:val="24"/>
        </w:rPr>
        <w:t>530,89 eur</w:t>
      </w:r>
      <w:r w:rsidRPr="00660C18">
        <w:rPr>
          <w:rFonts w:ascii="Arial" w:hAnsi="Arial" w:cs="Arial"/>
          <w:sz w:val="24"/>
          <w:szCs w:val="24"/>
        </w:rPr>
        <w:t xml:space="preserve"> donacija za Eko školu, </w:t>
      </w:r>
      <w:r w:rsidR="0023150E" w:rsidRPr="00660C18">
        <w:rPr>
          <w:rFonts w:ascii="Arial" w:hAnsi="Arial" w:cs="Arial"/>
          <w:sz w:val="24"/>
          <w:szCs w:val="24"/>
        </w:rPr>
        <w:t>3.080,00 eur donacije ostalih subjekata izvan proračuna za sufinanciranje terenske nastave, 789,92 eur</w:t>
      </w:r>
      <w:r w:rsidRPr="00660C18">
        <w:rPr>
          <w:rFonts w:ascii="Arial" w:hAnsi="Arial" w:cs="Arial"/>
          <w:sz w:val="24"/>
          <w:szCs w:val="24"/>
        </w:rPr>
        <w:t xml:space="preserve"> donacije lokalnih ugostitelja za ugostiteljski nastavni program (konobar i kuhar).</w:t>
      </w:r>
    </w:p>
    <w:p w:rsidR="00054567" w:rsidRDefault="00E416B9" w:rsidP="00E416B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6711 Prihodi od nadležnog proračuna za financiranje rashoda poslovanja iznose </w:t>
      </w:r>
      <w:r w:rsidR="00942A4D" w:rsidRPr="00660C18">
        <w:rPr>
          <w:rFonts w:ascii="Arial" w:hAnsi="Arial" w:cs="Arial"/>
          <w:sz w:val="24"/>
          <w:szCs w:val="24"/>
        </w:rPr>
        <w:t>180.033,1</w:t>
      </w:r>
      <w:r w:rsidR="00ED4135">
        <w:rPr>
          <w:rFonts w:ascii="Arial" w:hAnsi="Arial" w:cs="Arial"/>
          <w:sz w:val="24"/>
          <w:szCs w:val="24"/>
        </w:rPr>
        <w:t>3</w:t>
      </w:r>
      <w:r w:rsidR="00942A4D" w:rsidRPr="00660C18">
        <w:rPr>
          <w:rFonts w:ascii="Arial" w:hAnsi="Arial" w:cs="Arial"/>
          <w:sz w:val="24"/>
          <w:szCs w:val="24"/>
        </w:rPr>
        <w:t xml:space="preserve"> eur. Viši </w:t>
      </w:r>
      <w:r w:rsidRPr="00660C18">
        <w:rPr>
          <w:rFonts w:ascii="Arial" w:hAnsi="Arial" w:cs="Arial"/>
          <w:sz w:val="24"/>
          <w:szCs w:val="24"/>
        </w:rPr>
        <w:t xml:space="preserve">su za </w:t>
      </w:r>
      <w:r w:rsidR="00942A4D" w:rsidRPr="00660C18">
        <w:rPr>
          <w:rFonts w:ascii="Arial" w:hAnsi="Arial" w:cs="Arial"/>
          <w:sz w:val="24"/>
          <w:szCs w:val="24"/>
        </w:rPr>
        <w:t>16,6%, u odnosu na 2022</w:t>
      </w:r>
      <w:r w:rsidRPr="00660C18">
        <w:rPr>
          <w:rFonts w:ascii="Arial" w:hAnsi="Arial" w:cs="Arial"/>
          <w:sz w:val="24"/>
          <w:szCs w:val="24"/>
        </w:rPr>
        <w:t>. godinu</w:t>
      </w:r>
      <w:r w:rsidR="00192C54" w:rsidRPr="00660C18">
        <w:rPr>
          <w:rFonts w:ascii="Arial" w:hAnsi="Arial" w:cs="Arial"/>
          <w:sz w:val="24"/>
          <w:szCs w:val="24"/>
        </w:rPr>
        <w:t>.</w:t>
      </w:r>
      <w:r w:rsidR="00611AC0" w:rsidRPr="00660C18">
        <w:rPr>
          <w:rFonts w:ascii="Arial" w:hAnsi="Arial" w:cs="Arial"/>
          <w:sz w:val="24"/>
          <w:szCs w:val="24"/>
        </w:rPr>
        <w:t xml:space="preserve"> Do povećanja je došlo zbog povećanja cijena</w:t>
      </w:r>
      <w:r w:rsidR="00355459" w:rsidRPr="00660C18">
        <w:rPr>
          <w:rFonts w:ascii="Arial" w:hAnsi="Arial" w:cs="Arial"/>
          <w:sz w:val="24"/>
          <w:szCs w:val="24"/>
        </w:rPr>
        <w:t xml:space="preserve"> materijalni rashoda</w:t>
      </w:r>
    </w:p>
    <w:p w:rsidR="00054567" w:rsidRPr="00054567" w:rsidRDefault="00355459" w:rsidP="0005456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 </w:t>
      </w:r>
      <w:r w:rsidR="00E416B9" w:rsidRPr="00054567">
        <w:rPr>
          <w:rFonts w:ascii="Arial" w:hAnsi="Arial" w:cs="Arial"/>
          <w:sz w:val="24"/>
          <w:szCs w:val="24"/>
        </w:rPr>
        <w:t xml:space="preserve">Šifra 6712 Prihodi od nadležnog proračuna za financiranje rashoda za nabavu </w:t>
      </w:r>
    </w:p>
    <w:p w:rsidR="00192C54" w:rsidRPr="00660C18" w:rsidRDefault="00E416B9" w:rsidP="00054567">
      <w:pPr>
        <w:pStyle w:val="ListParagraph"/>
        <w:spacing w:after="0"/>
        <w:ind w:left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lastRenderedPageBreak/>
        <w:t xml:space="preserve">nefinancijske imovine iznose </w:t>
      </w:r>
      <w:r w:rsidR="00942A4D" w:rsidRPr="00660C18">
        <w:rPr>
          <w:rFonts w:ascii="Arial" w:hAnsi="Arial" w:cs="Arial"/>
          <w:sz w:val="24"/>
          <w:szCs w:val="24"/>
        </w:rPr>
        <w:t>1.184,9</w:t>
      </w:r>
      <w:r w:rsidR="00ED4135">
        <w:rPr>
          <w:rFonts w:ascii="Arial" w:hAnsi="Arial" w:cs="Arial"/>
          <w:sz w:val="24"/>
          <w:szCs w:val="24"/>
        </w:rPr>
        <w:t>6</w:t>
      </w:r>
      <w:r w:rsidR="00942A4D" w:rsidRPr="00660C18">
        <w:rPr>
          <w:rFonts w:ascii="Arial" w:hAnsi="Arial" w:cs="Arial"/>
          <w:sz w:val="24"/>
          <w:szCs w:val="24"/>
        </w:rPr>
        <w:t xml:space="preserve"> eur</w:t>
      </w:r>
      <w:r w:rsidR="00192C54" w:rsidRPr="00660C18">
        <w:rPr>
          <w:rFonts w:ascii="Arial" w:hAnsi="Arial" w:cs="Arial"/>
          <w:sz w:val="24"/>
          <w:szCs w:val="24"/>
        </w:rPr>
        <w:t xml:space="preserve"> i </w:t>
      </w:r>
      <w:r w:rsidR="00942A4D" w:rsidRPr="00660C18">
        <w:rPr>
          <w:rFonts w:ascii="Arial" w:hAnsi="Arial" w:cs="Arial"/>
          <w:sz w:val="24"/>
          <w:szCs w:val="24"/>
        </w:rPr>
        <w:t>viši</w:t>
      </w:r>
      <w:r w:rsidR="00192C54" w:rsidRPr="00660C18">
        <w:rPr>
          <w:rFonts w:ascii="Arial" w:hAnsi="Arial" w:cs="Arial"/>
          <w:sz w:val="24"/>
          <w:szCs w:val="24"/>
        </w:rPr>
        <w:t xml:space="preserve"> su</w:t>
      </w:r>
      <w:r w:rsidRPr="00660C18">
        <w:rPr>
          <w:rFonts w:ascii="Arial" w:hAnsi="Arial" w:cs="Arial"/>
          <w:sz w:val="24"/>
          <w:szCs w:val="24"/>
        </w:rPr>
        <w:t xml:space="preserve"> </w:t>
      </w:r>
      <w:r w:rsidR="00192C54" w:rsidRPr="00660C18">
        <w:rPr>
          <w:rFonts w:ascii="Arial" w:hAnsi="Arial" w:cs="Arial"/>
          <w:sz w:val="24"/>
          <w:szCs w:val="24"/>
        </w:rPr>
        <w:t xml:space="preserve">za </w:t>
      </w:r>
      <w:r w:rsidR="00942A4D" w:rsidRPr="00660C18">
        <w:rPr>
          <w:rFonts w:ascii="Arial" w:hAnsi="Arial" w:cs="Arial"/>
          <w:sz w:val="24"/>
          <w:szCs w:val="24"/>
        </w:rPr>
        <w:t>27,5</w:t>
      </w:r>
      <w:r w:rsidR="00192C54" w:rsidRPr="00660C18">
        <w:rPr>
          <w:rFonts w:ascii="Arial" w:hAnsi="Arial" w:cs="Arial"/>
          <w:sz w:val="24"/>
          <w:szCs w:val="24"/>
        </w:rPr>
        <w:t>%. Ovim prihodima nabavljena je računalna oprema za programe školskog kurikuluma.</w:t>
      </w:r>
      <w:r w:rsidR="00355459" w:rsidRPr="00660C18">
        <w:rPr>
          <w:rFonts w:ascii="Arial" w:hAnsi="Arial" w:cs="Arial"/>
          <w:sz w:val="24"/>
          <w:szCs w:val="24"/>
        </w:rPr>
        <w:t xml:space="preserve"> </w:t>
      </w:r>
    </w:p>
    <w:p w:rsidR="009F0A48" w:rsidRPr="00660C18" w:rsidRDefault="00F8427A" w:rsidP="00F8427A">
      <w:pPr>
        <w:pStyle w:val="ListParagraph"/>
        <w:numPr>
          <w:ilvl w:val="0"/>
          <w:numId w:val="3"/>
        </w:numPr>
        <w:spacing w:after="0"/>
        <w:ind w:left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7211 </w:t>
      </w:r>
      <w:r w:rsidR="00455693" w:rsidRPr="00660C18">
        <w:rPr>
          <w:rFonts w:ascii="Arial" w:hAnsi="Arial" w:cs="Arial"/>
          <w:sz w:val="24"/>
          <w:szCs w:val="24"/>
        </w:rPr>
        <w:t xml:space="preserve">Stambeni objekti </w:t>
      </w:r>
      <w:r w:rsidR="009F0A48" w:rsidRPr="00660C18">
        <w:rPr>
          <w:rFonts w:ascii="Arial" w:hAnsi="Arial" w:cs="Arial"/>
          <w:sz w:val="24"/>
          <w:szCs w:val="24"/>
        </w:rPr>
        <w:t>iznos</w:t>
      </w:r>
      <w:r w:rsidR="00455693" w:rsidRPr="00660C18">
        <w:rPr>
          <w:rFonts w:ascii="Arial" w:hAnsi="Arial" w:cs="Arial"/>
          <w:sz w:val="24"/>
          <w:szCs w:val="24"/>
        </w:rPr>
        <w:t>i</w:t>
      </w:r>
      <w:r w:rsidR="009F0A48" w:rsidRPr="00660C18">
        <w:rPr>
          <w:rFonts w:ascii="Arial" w:hAnsi="Arial" w:cs="Arial"/>
          <w:sz w:val="24"/>
          <w:szCs w:val="24"/>
        </w:rPr>
        <w:t xml:space="preserve"> </w:t>
      </w:r>
      <w:r w:rsidR="00942A4D" w:rsidRPr="00660C18">
        <w:rPr>
          <w:rFonts w:ascii="Arial" w:hAnsi="Arial" w:cs="Arial"/>
          <w:sz w:val="24"/>
          <w:szCs w:val="24"/>
        </w:rPr>
        <w:t>140,70 eur</w:t>
      </w:r>
      <w:r w:rsidR="00455693" w:rsidRPr="00660C18">
        <w:rPr>
          <w:rFonts w:ascii="Arial" w:hAnsi="Arial" w:cs="Arial"/>
          <w:sz w:val="24"/>
          <w:szCs w:val="24"/>
        </w:rPr>
        <w:t xml:space="preserve">. </w:t>
      </w:r>
      <w:bookmarkStart w:id="0" w:name="_GoBack"/>
      <w:r w:rsidR="00455693" w:rsidRPr="00660C18">
        <w:rPr>
          <w:rFonts w:ascii="Arial" w:hAnsi="Arial" w:cs="Arial"/>
          <w:sz w:val="24"/>
          <w:szCs w:val="24"/>
        </w:rPr>
        <w:t>U</w:t>
      </w:r>
      <w:bookmarkEnd w:id="0"/>
      <w:r w:rsidR="00455693" w:rsidRPr="00660C18">
        <w:rPr>
          <w:rFonts w:ascii="Arial" w:hAnsi="Arial" w:cs="Arial"/>
          <w:sz w:val="24"/>
          <w:szCs w:val="24"/>
        </w:rPr>
        <w:t>ključuje prihode od prodanog stana</w:t>
      </w:r>
      <w:r w:rsidR="00192C54" w:rsidRPr="00660C18">
        <w:rPr>
          <w:rFonts w:ascii="Arial" w:hAnsi="Arial" w:cs="Arial"/>
          <w:sz w:val="24"/>
          <w:szCs w:val="24"/>
        </w:rPr>
        <w:t xml:space="preserve"> i identični su kao i prethodne godine</w:t>
      </w:r>
      <w:r w:rsidR="00455693" w:rsidRPr="00660C18">
        <w:rPr>
          <w:rFonts w:ascii="Arial" w:hAnsi="Arial" w:cs="Arial"/>
          <w:sz w:val="24"/>
          <w:szCs w:val="24"/>
        </w:rPr>
        <w:t>.</w:t>
      </w:r>
    </w:p>
    <w:p w:rsidR="00B86469" w:rsidRPr="00660C18" w:rsidRDefault="00B86469" w:rsidP="00455693">
      <w:pPr>
        <w:spacing w:after="0"/>
        <w:rPr>
          <w:rFonts w:ascii="Arial" w:hAnsi="Arial" w:cs="Arial"/>
          <w:sz w:val="24"/>
          <w:szCs w:val="24"/>
        </w:rPr>
      </w:pPr>
    </w:p>
    <w:p w:rsidR="00E06DBD" w:rsidRPr="00660C18" w:rsidRDefault="00942A4D" w:rsidP="0070633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Ukupni rashodi poslovanja iznose 1.550.444,78 eur te su za 102.351,91 eur (7,1</w:t>
      </w:r>
      <w:r w:rsidR="00A0686A" w:rsidRPr="00660C18">
        <w:rPr>
          <w:rFonts w:ascii="Arial" w:hAnsi="Arial" w:cs="Arial"/>
          <w:sz w:val="24"/>
          <w:szCs w:val="24"/>
        </w:rPr>
        <w:t>%)</w:t>
      </w:r>
      <w:r w:rsidR="0046010A" w:rsidRPr="00660C18">
        <w:rPr>
          <w:rFonts w:ascii="Arial" w:hAnsi="Arial" w:cs="Arial"/>
          <w:sz w:val="24"/>
          <w:szCs w:val="24"/>
        </w:rPr>
        <w:t xml:space="preserve">, </w:t>
      </w:r>
      <w:r w:rsidR="00A0686A" w:rsidRPr="00660C18">
        <w:rPr>
          <w:rFonts w:ascii="Arial" w:hAnsi="Arial" w:cs="Arial"/>
          <w:sz w:val="24"/>
          <w:szCs w:val="24"/>
        </w:rPr>
        <w:t>viši</w:t>
      </w:r>
      <w:r w:rsidR="0046010A" w:rsidRPr="00660C18">
        <w:rPr>
          <w:rFonts w:ascii="Arial" w:hAnsi="Arial" w:cs="Arial"/>
          <w:sz w:val="24"/>
          <w:szCs w:val="24"/>
        </w:rPr>
        <w:t xml:space="preserve"> </w:t>
      </w:r>
      <w:r w:rsidR="00E06DBD" w:rsidRPr="00660C18">
        <w:rPr>
          <w:rFonts w:ascii="Arial" w:hAnsi="Arial" w:cs="Arial"/>
          <w:sz w:val="24"/>
          <w:szCs w:val="24"/>
        </w:rPr>
        <w:t>u odnosu na 20</w:t>
      </w:r>
      <w:r w:rsidR="00A0686A" w:rsidRPr="00660C18">
        <w:rPr>
          <w:rFonts w:ascii="Arial" w:hAnsi="Arial" w:cs="Arial"/>
          <w:sz w:val="24"/>
          <w:szCs w:val="24"/>
        </w:rPr>
        <w:t>2</w:t>
      </w:r>
      <w:r w:rsidRPr="00660C18">
        <w:rPr>
          <w:rFonts w:ascii="Arial" w:hAnsi="Arial" w:cs="Arial"/>
          <w:sz w:val="24"/>
          <w:szCs w:val="24"/>
        </w:rPr>
        <w:t>2</w:t>
      </w:r>
      <w:r w:rsidR="00E06DBD" w:rsidRPr="00660C18">
        <w:rPr>
          <w:rFonts w:ascii="Arial" w:hAnsi="Arial" w:cs="Arial"/>
          <w:sz w:val="24"/>
          <w:szCs w:val="24"/>
        </w:rPr>
        <w:t>.</w:t>
      </w:r>
      <w:r w:rsidR="00A0686A" w:rsidRPr="00660C18">
        <w:rPr>
          <w:rFonts w:ascii="Arial" w:hAnsi="Arial" w:cs="Arial"/>
          <w:sz w:val="24"/>
          <w:szCs w:val="24"/>
        </w:rPr>
        <w:t xml:space="preserve"> godinu. </w:t>
      </w:r>
      <w:r w:rsidR="00192C54" w:rsidRPr="00660C18">
        <w:rPr>
          <w:rFonts w:ascii="Arial" w:hAnsi="Arial" w:cs="Arial"/>
          <w:sz w:val="24"/>
          <w:szCs w:val="24"/>
        </w:rPr>
        <w:t xml:space="preserve">Od ukupnih rashoda </w:t>
      </w:r>
      <w:r w:rsidRPr="00660C18">
        <w:rPr>
          <w:rFonts w:ascii="Arial" w:hAnsi="Arial" w:cs="Arial"/>
          <w:sz w:val="24"/>
          <w:szCs w:val="24"/>
        </w:rPr>
        <w:t xml:space="preserve">1.258.795,67 eur </w:t>
      </w:r>
      <w:r w:rsidR="00192C54" w:rsidRPr="00660C18">
        <w:rPr>
          <w:rFonts w:ascii="Arial" w:hAnsi="Arial" w:cs="Arial"/>
          <w:sz w:val="24"/>
          <w:szCs w:val="24"/>
        </w:rPr>
        <w:t xml:space="preserve">su rashodi za zaposlene, </w:t>
      </w:r>
      <w:r w:rsidRPr="00660C18">
        <w:rPr>
          <w:rFonts w:ascii="Arial" w:hAnsi="Arial" w:cs="Arial"/>
          <w:sz w:val="24"/>
          <w:szCs w:val="24"/>
        </w:rPr>
        <w:t>290.258,66 eur</w:t>
      </w:r>
      <w:r w:rsidR="00192C54" w:rsidRPr="00660C18">
        <w:rPr>
          <w:rFonts w:ascii="Arial" w:hAnsi="Arial" w:cs="Arial"/>
          <w:sz w:val="24"/>
          <w:szCs w:val="24"/>
        </w:rPr>
        <w:t xml:space="preserve"> su materijalni rashodi, </w:t>
      </w:r>
      <w:r w:rsidRPr="00660C18">
        <w:rPr>
          <w:rFonts w:ascii="Arial" w:hAnsi="Arial" w:cs="Arial"/>
          <w:sz w:val="24"/>
          <w:szCs w:val="24"/>
        </w:rPr>
        <w:t>252,54 eur</w:t>
      </w:r>
      <w:r w:rsidR="00192C54" w:rsidRPr="00660C18">
        <w:rPr>
          <w:rFonts w:ascii="Arial" w:hAnsi="Arial" w:cs="Arial"/>
          <w:sz w:val="24"/>
          <w:szCs w:val="24"/>
        </w:rPr>
        <w:t xml:space="preserve"> su financijski rashodi</w:t>
      </w:r>
      <w:r w:rsidRPr="00660C18">
        <w:rPr>
          <w:rFonts w:ascii="Arial" w:hAnsi="Arial" w:cs="Arial"/>
          <w:sz w:val="24"/>
          <w:szCs w:val="24"/>
        </w:rPr>
        <w:t>, 343,57 eur su naknade građanima i kućanstvima i 794,34 eur tekuće donacije u naravi.</w:t>
      </w:r>
    </w:p>
    <w:p w:rsidR="0046010A" w:rsidRPr="00660C18" w:rsidRDefault="0046010A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Do većih oscilacija u odnosu na prethodnu godinu došlo je na slijedećim pozicijama:</w:t>
      </w:r>
    </w:p>
    <w:p w:rsidR="0046010A" w:rsidRPr="00660C18" w:rsidRDefault="00192C54" w:rsidP="0046010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311 P</w:t>
      </w:r>
      <w:r w:rsidR="009B3322" w:rsidRPr="00660C18">
        <w:rPr>
          <w:rFonts w:ascii="Arial" w:hAnsi="Arial" w:cs="Arial"/>
          <w:sz w:val="24"/>
          <w:szCs w:val="24"/>
        </w:rPr>
        <w:t xml:space="preserve">laće iznose </w:t>
      </w:r>
      <w:r w:rsidR="009F661A" w:rsidRPr="00660C18">
        <w:rPr>
          <w:rFonts w:ascii="Arial" w:hAnsi="Arial" w:cs="Arial"/>
          <w:sz w:val="24"/>
          <w:szCs w:val="24"/>
        </w:rPr>
        <w:t>1.035.343,37 eur</w:t>
      </w:r>
      <w:r w:rsidR="00280E9E" w:rsidRPr="00660C18">
        <w:rPr>
          <w:rFonts w:ascii="Arial" w:hAnsi="Arial" w:cs="Arial"/>
          <w:sz w:val="24"/>
          <w:szCs w:val="24"/>
        </w:rPr>
        <w:t>,</w:t>
      </w:r>
      <w:r w:rsidR="0046010A" w:rsidRPr="00660C18">
        <w:rPr>
          <w:rFonts w:ascii="Arial" w:hAnsi="Arial" w:cs="Arial"/>
          <w:sz w:val="24"/>
          <w:szCs w:val="24"/>
        </w:rPr>
        <w:t xml:space="preserve"> </w:t>
      </w:r>
      <w:r w:rsidR="00280E9E" w:rsidRPr="00660C18">
        <w:rPr>
          <w:rFonts w:ascii="Arial" w:hAnsi="Arial" w:cs="Arial"/>
          <w:sz w:val="24"/>
          <w:szCs w:val="24"/>
        </w:rPr>
        <w:t xml:space="preserve">te su </w:t>
      </w:r>
      <w:r w:rsidR="00632F5F" w:rsidRPr="00660C18">
        <w:rPr>
          <w:rFonts w:ascii="Arial" w:hAnsi="Arial" w:cs="Arial"/>
          <w:sz w:val="24"/>
          <w:szCs w:val="24"/>
        </w:rPr>
        <w:t>v</w:t>
      </w:r>
      <w:r w:rsidR="00EF47CD" w:rsidRPr="00660C18">
        <w:rPr>
          <w:rFonts w:ascii="Arial" w:hAnsi="Arial" w:cs="Arial"/>
          <w:sz w:val="24"/>
          <w:szCs w:val="24"/>
        </w:rPr>
        <w:t>iše</w:t>
      </w:r>
      <w:r w:rsidR="0046010A" w:rsidRPr="00660C18">
        <w:rPr>
          <w:rFonts w:ascii="Arial" w:hAnsi="Arial" w:cs="Arial"/>
          <w:sz w:val="24"/>
          <w:szCs w:val="24"/>
        </w:rPr>
        <w:t xml:space="preserve"> za </w:t>
      </w:r>
      <w:r w:rsidR="009F661A" w:rsidRPr="00660C18">
        <w:rPr>
          <w:rFonts w:ascii="Arial" w:hAnsi="Arial" w:cs="Arial"/>
          <w:sz w:val="24"/>
          <w:szCs w:val="24"/>
        </w:rPr>
        <w:t>13,5</w:t>
      </w:r>
      <w:r w:rsidR="00280E9E" w:rsidRPr="00660C18">
        <w:rPr>
          <w:rFonts w:ascii="Arial" w:hAnsi="Arial" w:cs="Arial"/>
          <w:sz w:val="24"/>
          <w:szCs w:val="24"/>
        </w:rPr>
        <w:t xml:space="preserve"> </w:t>
      </w:r>
      <w:r w:rsidR="00E032AB" w:rsidRPr="00660C18">
        <w:rPr>
          <w:rFonts w:ascii="Arial" w:hAnsi="Arial" w:cs="Arial"/>
          <w:sz w:val="24"/>
          <w:szCs w:val="24"/>
        </w:rPr>
        <w:t>%</w:t>
      </w:r>
      <w:r w:rsidR="00632F5F" w:rsidRPr="00660C18">
        <w:rPr>
          <w:rFonts w:ascii="Arial" w:hAnsi="Arial" w:cs="Arial"/>
          <w:sz w:val="24"/>
          <w:szCs w:val="24"/>
        </w:rPr>
        <w:t xml:space="preserve">, </w:t>
      </w:r>
      <w:r w:rsidR="00280E9E" w:rsidRPr="00660C18">
        <w:rPr>
          <w:rFonts w:ascii="Arial" w:hAnsi="Arial" w:cs="Arial"/>
          <w:sz w:val="24"/>
          <w:szCs w:val="24"/>
        </w:rPr>
        <w:t xml:space="preserve">u odnosu na </w:t>
      </w:r>
      <w:r w:rsidR="000808C6" w:rsidRPr="00660C18">
        <w:rPr>
          <w:rFonts w:ascii="Arial" w:hAnsi="Arial" w:cs="Arial"/>
          <w:sz w:val="24"/>
          <w:szCs w:val="24"/>
        </w:rPr>
        <w:t xml:space="preserve"> </w:t>
      </w:r>
      <w:r w:rsidR="00632F5F" w:rsidRPr="00660C18">
        <w:rPr>
          <w:rFonts w:ascii="Arial" w:hAnsi="Arial" w:cs="Arial"/>
          <w:sz w:val="24"/>
          <w:szCs w:val="24"/>
        </w:rPr>
        <w:t>20</w:t>
      </w:r>
      <w:r w:rsidR="00A0686A" w:rsidRPr="00660C18">
        <w:rPr>
          <w:rFonts w:ascii="Arial" w:hAnsi="Arial" w:cs="Arial"/>
          <w:sz w:val="24"/>
          <w:szCs w:val="24"/>
        </w:rPr>
        <w:t>2</w:t>
      </w:r>
      <w:r w:rsidR="009F661A" w:rsidRPr="00660C18">
        <w:rPr>
          <w:rFonts w:ascii="Arial" w:hAnsi="Arial" w:cs="Arial"/>
          <w:sz w:val="24"/>
          <w:szCs w:val="24"/>
        </w:rPr>
        <w:t>2</w:t>
      </w:r>
      <w:r w:rsidR="00632F5F" w:rsidRPr="00660C18">
        <w:rPr>
          <w:rFonts w:ascii="Arial" w:hAnsi="Arial" w:cs="Arial"/>
          <w:sz w:val="24"/>
          <w:szCs w:val="24"/>
        </w:rPr>
        <w:t>.</w:t>
      </w:r>
      <w:r w:rsidR="00280E9E" w:rsidRPr="00660C18">
        <w:rPr>
          <w:rFonts w:ascii="Arial" w:hAnsi="Arial" w:cs="Arial"/>
          <w:sz w:val="24"/>
          <w:szCs w:val="24"/>
        </w:rPr>
        <w:t xml:space="preserve"> </w:t>
      </w:r>
      <w:r w:rsidR="00EF47CD" w:rsidRPr="00660C18">
        <w:rPr>
          <w:rFonts w:ascii="Arial" w:hAnsi="Arial" w:cs="Arial"/>
          <w:sz w:val="24"/>
          <w:szCs w:val="24"/>
        </w:rPr>
        <w:t>g</w:t>
      </w:r>
      <w:r w:rsidR="00470DEC" w:rsidRPr="00660C18">
        <w:rPr>
          <w:rFonts w:ascii="Arial" w:hAnsi="Arial" w:cs="Arial"/>
          <w:sz w:val="24"/>
          <w:szCs w:val="24"/>
        </w:rPr>
        <w:t xml:space="preserve">odinu, temeljem povećanja osnovice za obračun plaće </w:t>
      </w:r>
      <w:r w:rsidR="00987318" w:rsidRPr="00660C18">
        <w:rPr>
          <w:rFonts w:ascii="Arial" w:hAnsi="Arial" w:cs="Arial"/>
          <w:sz w:val="24"/>
          <w:szCs w:val="24"/>
        </w:rPr>
        <w:t>i uvođenjem privremenog dodatka na plaće</w:t>
      </w:r>
    </w:p>
    <w:p w:rsidR="001E2CA8" w:rsidRPr="00660C18" w:rsidRDefault="00470DEC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312 O</w:t>
      </w:r>
      <w:r w:rsidR="00C321C4" w:rsidRPr="00660C18">
        <w:rPr>
          <w:rFonts w:ascii="Arial" w:hAnsi="Arial" w:cs="Arial"/>
          <w:sz w:val="24"/>
          <w:szCs w:val="24"/>
        </w:rPr>
        <w:t xml:space="preserve">stali rashodi za zaposlene iznose </w:t>
      </w:r>
      <w:r w:rsidR="00987318" w:rsidRPr="00660C18">
        <w:rPr>
          <w:rFonts w:ascii="Arial" w:hAnsi="Arial" w:cs="Arial"/>
          <w:sz w:val="24"/>
          <w:szCs w:val="24"/>
        </w:rPr>
        <w:t>51.869,72 eur</w:t>
      </w:r>
      <w:r w:rsidR="00C321C4" w:rsidRPr="00660C18">
        <w:rPr>
          <w:rFonts w:ascii="Arial" w:hAnsi="Arial" w:cs="Arial"/>
          <w:sz w:val="24"/>
          <w:szCs w:val="24"/>
        </w:rPr>
        <w:t xml:space="preserve"> </w:t>
      </w:r>
      <w:r w:rsidR="00987318" w:rsidRPr="00660C18">
        <w:rPr>
          <w:rFonts w:ascii="Arial" w:hAnsi="Arial" w:cs="Arial"/>
          <w:sz w:val="24"/>
          <w:szCs w:val="24"/>
        </w:rPr>
        <w:t>viši</w:t>
      </w:r>
      <w:r w:rsidR="00C321C4" w:rsidRPr="00660C18">
        <w:rPr>
          <w:rFonts w:ascii="Arial" w:hAnsi="Arial" w:cs="Arial"/>
          <w:sz w:val="24"/>
          <w:szCs w:val="24"/>
        </w:rPr>
        <w:t xml:space="preserve"> su za </w:t>
      </w:r>
      <w:r w:rsidR="00987318" w:rsidRPr="00660C18">
        <w:rPr>
          <w:rFonts w:ascii="Arial" w:hAnsi="Arial" w:cs="Arial"/>
          <w:sz w:val="24"/>
          <w:szCs w:val="24"/>
        </w:rPr>
        <w:t>33,1</w:t>
      </w:r>
      <w:r w:rsidR="00C321C4" w:rsidRPr="00660C18">
        <w:rPr>
          <w:rFonts w:ascii="Arial" w:hAnsi="Arial" w:cs="Arial"/>
          <w:sz w:val="24"/>
          <w:szCs w:val="24"/>
        </w:rPr>
        <w:t>%</w:t>
      </w:r>
      <w:r w:rsidR="00987318" w:rsidRPr="00660C18">
        <w:rPr>
          <w:rFonts w:ascii="Arial" w:hAnsi="Arial" w:cs="Arial"/>
          <w:sz w:val="24"/>
          <w:szCs w:val="24"/>
        </w:rPr>
        <w:t>.</w:t>
      </w:r>
      <w:r w:rsidR="00C321C4" w:rsidRPr="00660C18">
        <w:rPr>
          <w:rFonts w:ascii="Arial" w:hAnsi="Arial" w:cs="Arial"/>
          <w:sz w:val="24"/>
          <w:szCs w:val="24"/>
        </w:rPr>
        <w:t xml:space="preserve"> </w:t>
      </w:r>
      <w:r w:rsidR="005156B4" w:rsidRPr="00660C18">
        <w:rPr>
          <w:rFonts w:ascii="Arial" w:hAnsi="Arial" w:cs="Arial"/>
          <w:sz w:val="24"/>
          <w:szCs w:val="24"/>
        </w:rPr>
        <w:t>Uključuju: nagrade, darove, otpremni</w:t>
      </w:r>
      <w:r w:rsidR="00927F49" w:rsidRPr="00660C18">
        <w:rPr>
          <w:rFonts w:ascii="Arial" w:hAnsi="Arial" w:cs="Arial"/>
          <w:sz w:val="24"/>
          <w:szCs w:val="24"/>
        </w:rPr>
        <w:t>n</w:t>
      </w:r>
      <w:r w:rsidR="00EF47CD" w:rsidRPr="00660C18">
        <w:rPr>
          <w:rFonts w:ascii="Arial" w:hAnsi="Arial" w:cs="Arial"/>
          <w:sz w:val="24"/>
          <w:szCs w:val="24"/>
        </w:rPr>
        <w:t>e, pomoći</w:t>
      </w:r>
      <w:r w:rsidR="005156B4" w:rsidRPr="00660C18">
        <w:rPr>
          <w:rFonts w:ascii="Arial" w:hAnsi="Arial" w:cs="Arial"/>
          <w:sz w:val="24"/>
          <w:szCs w:val="24"/>
        </w:rPr>
        <w:t>, Božićnic</w:t>
      </w:r>
      <w:r w:rsidR="00EF47CD" w:rsidRPr="00660C18">
        <w:rPr>
          <w:rFonts w:ascii="Arial" w:hAnsi="Arial" w:cs="Arial"/>
          <w:sz w:val="24"/>
          <w:szCs w:val="24"/>
        </w:rPr>
        <w:t>u</w:t>
      </w:r>
      <w:r w:rsidR="005156B4" w:rsidRPr="00660C18">
        <w:rPr>
          <w:rFonts w:ascii="Arial" w:hAnsi="Arial" w:cs="Arial"/>
          <w:sz w:val="24"/>
          <w:szCs w:val="24"/>
        </w:rPr>
        <w:t xml:space="preserve"> i Regres za zaposlenike.</w:t>
      </w:r>
    </w:p>
    <w:p w:rsidR="005156B4" w:rsidRPr="00660C18" w:rsidRDefault="00470DEC" w:rsidP="007A72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313 </w:t>
      </w:r>
      <w:r w:rsidR="005156B4" w:rsidRPr="00660C18">
        <w:rPr>
          <w:rFonts w:ascii="Arial" w:hAnsi="Arial" w:cs="Arial"/>
          <w:sz w:val="24"/>
          <w:szCs w:val="24"/>
        </w:rPr>
        <w:t xml:space="preserve">Doprinosi na plaću iznose </w:t>
      </w:r>
      <w:r w:rsidR="003B5AD0" w:rsidRPr="00660C18">
        <w:rPr>
          <w:rFonts w:ascii="Arial" w:hAnsi="Arial" w:cs="Arial"/>
          <w:sz w:val="24"/>
          <w:szCs w:val="24"/>
        </w:rPr>
        <w:t>1</w:t>
      </w:r>
      <w:r w:rsidR="00987318" w:rsidRPr="00660C18">
        <w:rPr>
          <w:rFonts w:ascii="Arial" w:hAnsi="Arial" w:cs="Arial"/>
          <w:sz w:val="24"/>
          <w:szCs w:val="24"/>
        </w:rPr>
        <w:t>71.582,58 eur</w:t>
      </w:r>
      <w:r w:rsidR="005156B4" w:rsidRPr="00660C18">
        <w:rPr>
          <w:rFonts w:ascii="Arial" w:hAnsi="Arial" w:cs="Arial"/>
          <w:sz w:val="24"/>
          <w:szCs w:val="24"/>
        </w:rPr>
        <w:t xml:space="preserve"> i viši su za </w:t>
      </w:r>
      <w:r w:rsidR="00987318" w:rsidRPr="00660C18">
        <w:rPr>
          <w:rFonts w:ascii="Arial" w:hAnsi="Arial" w:cs="Arial"/>
          <w:sz w:val="24"/>
          <w:szCs w:val="24"/>
        </w:rPr>
        <w:t>13,4</w:t>
      </w:r>
      <w:r w:rsidR="005156B4" w:rsidRPr="00660C18">
        <w:rPr>
          <w:rFonts w:ascii="Arial" w:hAnsi="Arial" w:cs="Arial"/>
          <w:sz w:val="24"/>
          <w:szCs w:val="24"/>
        </w:rPr>
        <w:t>%.</w:t>
      </w:r>
      <w:r w:rsidR="003B5AD0" w:rsidRPr="00660C18">
        <w:rPr>
          <w:rFonts w:ascii="Arial" w:hAnsi="Arial" w:cs="Arial"/>
          <w:sz w:val="24"/>
          <w:szCs w:val="24"/>
        </w:rPr>
        <w:t xml:space="preserve"> </w:t>
      </w:r>
      <w:r w:rsidRPr="00660C18">
        <w:rPr>
          <w:rFonts w:ascii="Arial" w:hAnsi="Arial" w:cs="Arial"/>
          <w:sz w:val="24"/>
          <w:szCs w:val="24"/>
        </w:rPr>
        <w:t>Njihovo povećanje povezano je sa povećanjem plaće.</w:t>
      </w:r>
    </w:p>
    <w:p w:rsidR="004F4E47" w:rsidRPr="00660C18" w:rsidRDefault="00213AFF" w:rsidP="001E2CA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321 </w:t>
      </w:r>
      <w:r w:rsidR="004F4E47" w:rsidRPr="00660C18">
        <w:rPr>
          <w:rFonts w:ascii="Arial" w:hAnsi="Arial" w:cs="Arial"/>
          <w:sz w:val="24"/>
          <w:szCs w:val="24"/>
        </w:rPr>
        <w:t xml:space="preserve">Naknade troškova zaposlenima iznose </w:t>
      </w:r>
      <w:r w:rsidR="00987318" w:rsidRPr="00660C18">
        <w:rPr>
          <w:rFonts w:ascii="Arial" w:hAnsi="Arial" w:cs="Arial"/>
          <w:sz w:val="24"/>
          <w:szCs w:val="24"/>
        </w:rPr>
        <w:t>86.978,92 eur. Niži</w:t>
      </w:r>
      <w:r w:rsidR="001E2CA8" w:rsidRPr="00660C18">
        <w:rPr>
          <w:rFonts w:ascii="Arial" w:hAnsi="Arial" w:cs="Arial"/>
          <w:sz w:val="24"/>
          <w:szCs w:val="24"/>
        </w:rPr>
        <w:t xml:space="preserve"> su za </w:t>
      </w:r>
      <w:r w:rsidR="00987318" w:rsidRPr="00660C18">
        <w:rPr>
          <w:rFonts w:ascii="Arial" w:hAnsi="Arial" w:cs="Arial"/>
          <w:sz w:val="24"/>
          <w:szCs w:val="24"/>
        </w:rPr>
        <w:t>23,8%</w:t>
      </w:r>
      <w:r w:rsidR="003B5AD0" w:rsidRPr="00660C18">
        <w:rPr>
          <w:rFonts w:ascii="Arial" w:hAnsi="Arial" w:cs="Arial"/>
          <w:sz w:val="24"/>
          <w:szCs w:val="24"/>
        </w:rPr>
        <w:t xml:space="preserve"> </w:t>
      </w:r>
      <w:r w:rsidR="004F4E47" w:rsidRPr="00660C18">
        <w:rPr>
          <w:rFonts w:ascii="Arial" w:hAnsi="Arial" w:cs="Arial"/>
          <w:sz w:val="24"/>
          <w:szCs w:val="24"/>
        </w:rPr>
        <w:t xml:space="preserve"> u odnosu na 20</w:t>
      </w:r>
      <w:r w:rsidR="003B5AD0" w:rsidRPr="00660C18">
        <w:rPr>
          <w:rFonts w:ascii="Arial" w:hAnsi="Arial" w:cs="Arial"/>
          <w:sz w:val="24"/>
          <w:szCs w:val="24"/>
        </w:rPr>
        <w:t>2</w:t>
      </w:r>
      <w:r w:rsidR="00987318" w:rsidRPr="00660C18">
        <w:rPr>
          <w:rFonts w:ascii="Arial" w:hAnsi="Arial" w:cs="Arial"/>
          <w:sz w:val="24"/>
          <w:szCs w:val="24"/>
        </w:rPr>
        <w:t>2</w:t>
      </w:r>
      <w:r w:rsidR="004F4E47" w:rsidRPr="00660C18">
        <w:rPr>
          <w:rFonts w:ascii="Arial" w:hAnsi="Arial" w:cs="Arial"/>
          <w:sz w:val="24"/>
          <w:szCs w:val="24"/>
        </w:rPr>
        <w:t xml:space="preserve">. </w:t>
      </w:r>
      <w:r w:rsidR="001E2CA8" w:rsidRPr="00660C18">
        <w:rPr>
          <w:rFonts w:ascii="Arial" w:hAnsi="Arial" w:cs="Arial"/>
          <w:sz w:val="24"/>
          <w:szCs w:val="24"/>
        </w:rPr>
        <w:t>g</w:t>
      </w:r>
      <w:r w:rsidR="004F4E47" w:rsidRPr="00660C18">
        <w:rPr>
          <w:rFonts w:ascii="Arial" w:hAnsi="Arial" w:cs="Arial"/>
          <w:sz w:val="24"/>
          <w:szCs w:val="24"/>
        </w:rPr>
        <w:t>odinu</w:t>
      </w:r>
      <w:r w:rsidR="001E2CA8" w:rsidRPr="00660C18">
        <w:rPr>
          <w:rFonts w:ascii="Arial" w:hAnsi="Arial" w:cs="Arial"/>
          <w:sz w:val="24"/>
          <w:szCs w:val="24"/>
        </w:rPr>
        <w:t>.</w:t>
      </w:r>
      <w:r w:rsidR="00915054" w:rsidRPr="00660C18">
        <w:rPr>
          <w:rFonts w:ascii="Arial" w:hAnsi="Arial" w:cs="Arial"/>
          <w:sz w:val="24"/>
          <w:szCs w:val="24"/>
        </w:rPr>
        <w:t xml:space="preserve"> </w:t>
      </w:r>
      <w:r w:rsidR="00EF47CD" w:rsidRPr="00660C18">
        <w:rPr>
          <w:rFonts w:ascii="Arial" w:hAnsi="Arial" w:cs="Arial"/>
          <w:sz w:val="24"/>
          <w:szCs w:val="24"/>
        </w:rPr>
        <w:t>Uključuju t</w:t>
      </w:r>
      <w:r w:rsidR="00915054" w:rsidRPr="00660C18">
        <w:rPr>
          <w:rFonts w:ascii="Arial" w:hAnsi="Arial" w:cs="Arial"/>
          <w:sz w:val="24"/>
          <w:szCs w:val="24"/>
        </w:rPr>
        <w:t>roškov</w:t>
      </w:r>
      <w:r w:rsidR="00355459" w:rsidRPr="00660C18">
        <w:rPr>
          <w:rFonts w:ascii="Arial" w:hAnsi="Arial" w:cs="Arial"/>
          <w:sz w:val="24"/>
          <w:szCs w:val="24"/>
        </w:rPr>
        <w:t>e</w:t>
      </w:r>
      <w:r w:rsidR="00915054" w:rsidRPr="00660C18">
        <w:rPr>
          <w:rFonts w:ascii="Arial" w:hAnsi="Arial" w:cs="Arial"/>
          <w:sz w:val="24"/>
          <w:szCs w:val="24"/>
        </w:rPr>
        <w:t xml:space="preserve"> službenih putovanja </w:t>
      </w:r>
      <w:r w:rsidR="005B5D21" w:rsidRPr="00660C18">
        <w:rPr>
          <w:rFonts w:ascii="Arial" w:hAnsi="Arial" w:cs="Arial"/>
          <w:sz w:val="24"/>
          <w:szCs w:val="24"/>
        </w:rPr>
        <w:t>35.540,23 eur</w:t>
      </w:r>
      <w:r w:rsidRPr="00660C18">
        <w:rPr>
          <w:rFonts w:ascii="Arial" w:hAnsi="Arial" w:cs="Arial"/>
          <w:sz w:val="24"/>
          <w:szCs w:val="24"/>
        </w:rPr>
        <w:t>,</w:t>
      </w:r>
      <w:r w:rsidR="00F7514E" w:rsidRPr="00660C18">
        <w:rPr>
          <w:rFonts w:ascii="Arial" w:hAnsi="Arial" w:cs="Arial"/>
          <w:sz w:val="24"/>
          <w:szCs w:val="24"/>
        </w:rPr>
        <w:t xml:space="preserve"> </w:t>
      </w:r>
      <w:r w:rsidR="00EF47CD" w:rsidRPr="00660C18">
        <w:rPr>
          <w:rFonts w:ascii="Arial" w:hAnsi="Arial" w:cs="Arial"/>
          <w:sz w:val="24"/>
          <w:szCs w:val="24"/>
        </w:rPr>
        <w:t>n</w:t>
      </w:r>
      <w:r w:rsidR="00915054" w:rsidRPr="00660C18">
        <w:rPr>
          <w:rFonts w:ascii="Arial" w:hAnsi="Arial" w:cs="Arial"/>
          <w:sz w:val="24"/>
          <w:szCs w:val="24"/>
        </w:rPr>
        <w:t>aknad</w:t>
      </w:r>
      <w:r w:rsidR="00355459" w:rsidRPr="00660C18">
        <w:rPr>
          <w:rFonts w:ascii="Arial" w:hAnsi="Arial" w:cs="Arial"/>
          <w:sz w:val="24"/>
          <w:szCs w:val="24"/>
        </w:rPr>
        <w:t>u</w:t>
      </w:r>
      <w:r w:rsidR="00F7514E" w:rsidRPr="00660C18">
        <w:rPr>
          <w:rFonts w:ascii="Arial" w:hAnsi="Arial" w:cs="Arial"/>
          <w:sz w:val="24"/>
          <w:szCs w:val="24"/>
        </w:rPr>
        <w:t xml:space="preserve"> </w:t>
      </w:r>
      <w:r w:rsidR="00915054" w:rsidRPr="00660C18">
        <w:rPr>
          <w:rFonts w:ascii="Arial" w:hAnsi="Arial" w:cs="Arial"/>
          <w:sz w:val="24"/>
          <w:szCs w:val="24"/>
        </w:rPr>
        <w:t xml:space="preserve">za prijevoz </w:t>
      </w:r>
      <w:r w:rsidR="005B5D21" w:rsidRPr="00660C18">
        <w:rPr>
          <w:rFonts w:ascii="Arial" w:hAnsi="Arial" w:cs="Arial"/>
          <w:sz w:val="24"/>
          <w:szCs w:val="24"/>
        </w:rPr>
        <w:t>40.333,26 eur</w:t>
      </w:r>
      <w:r w:rsidR="00F7514E" w:rsidRPr="00660C18">
        <w:rPr>
          <w:rFonts w:ascii="Arial" w:hAnsi="Arial" w:cs="Arial"/>
          <w:sz w:val="24"/>
          <w:szCs w:val="24"/>
        </w:rPr>
        <w:t xml:space="preserve">, stručno usavršavanje zaposlenika </w:t>
      </w:r>
      <w:r w:rsidR="005B5D21" w:rsidRPr="00660C18">
        <w:rPr>
          <w:rFonts w:ascii="Arial" w:hAnsi="Arial" w:cs="Arial"/>
          <w:sz w:val="24"/>
          <w:szCs w:val="24"/>
        </w:rPr>
        <w:t>11.105,43 eur</w:t>
      </w:r>
      <w:r w:rsidRPr="00660C18">
        <w:rPr>
          <w:rFonts w:ascii="Arial" w:hAnsi="Arial" w:cs="Arial"/>
          <w:sz w:val="24"/>
          <w:szCs w:val="24"/>
        </w:rPr>
        <w:t xml:space="preserve">, </w:t>
      </w:r>
      <w:r w:rsidR="001F6B61" w:rsidRPr="00660C18">
        <w:rPr>
          <w:rFonts w:ascii="Arial" w:hAnsi="Arial" w:cs="Arial"/>
          <w:sz w:val="24"/>
          <w:szCs w:val="24"/>
        </w:rPr>
        <w:t>Prošle godine troškovi s</w:t>
      </w:r>
      <w:r w:rsidRPr="00660C18">
        <w:rPr>
          <w:rFonts w:ascii="Arial" w:hAnsi="Arial" w:cs="Arial"/>
          <w:sz w:val="24"/>
          <w:szCs w:val="24"/>
        </w:rPr>
        <w:t>lužben</w:t>
      </w:r>
      <w:r w:rsidR="001F6B61" w:rsidRPr="00660C18">
        <w:rPr>
          <w:rFonts w:ascii="Arial" w:hAnsi="Arial" w:cs="Arial"/>
          <w:sz w:val="24"/>
          <w:szCs w:val="24"/>
        </w:rPr>
        <w:t xml:space="preserve">ih putovanja i stručnog usavršavanja bili su viši zbog provođenja </w:t>
      </w:r>
      <w:r w:rsidR="00455693" w:rsidRPr="00660C18">
        <w:rPr>
          <w:rFonts w:ascii="Arial" w:hAnsi="Arial" w:cs="Arial"/>
          <w:sz w:val="24"/>
          <w:szCs w:val="24"/>
        </w:rPr>
        <w:t xml:space="preserve">većeg broja </w:t>
      </w:r>
      <w:r w:rsidR="001F6B61" w:rsidRPr="00660C18">
        <w:rPr>
          <w:rFonts w:ascii="Arial" w:hAnsi="Arial" w:cs="Arial"/>
          <w:sz w:val="24"/>
          <w:szCs w:val="24"/>
        </w:rPr>
        <w:t>edukacija u sklopu projekta RCK RECEPT koji je ove godine završen.</w:t>
      </w:r>
    </w:p>
    <w:p w:rsidR="00043780" w:rsidRPr="00660C18" w:rsidRDefault="00C33153" w:rsidP="000437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322</w:t>
      </w:r>
      <w:r w:rsidR="007A7288" w:rsidRPr="00660C18">
        <w:rPr>
          <w:rFonts w:ascii="Arial" w:hAnsi="Arial" w:cs="Arial"/>
          <w:sz w:val="24"/>
          <w:szCs w:val="24"/>
        </w:rPr>
        <w:t xml:space="preserve"> Rashodi za materijal i energiju</w:t>
      </w:r>
      <w:r w:rsidR="00E762FD" w:rsidRPr="00660C18">
        <w:rPr>
          <w:rFonts w:ascii="Arial" w:hAnsi="Arial" w:cs="Arial"/>
          <w:sz w:val="24"/>
          <w:szCs w:val="24"/>
        </w:rPr>
        <w:t xml:space="preserve"> iznose </w:t>
      </w:r>
      <w:r w:rsidR="001F6B61" w:rsidRPr="00660C18">
        <w:rPr>
          <w:rFonts w:ascii="Arial" w:hAnsi="Arial" w:cs="Arial"/>
          <w:sz w:val="24"/>
          <w:szCs w:val="24"/>
        </w:rPr>
        <w:t>13.320</w:t>
      </w:r>
      <w:r w:rsidR="00E762FD" w:rsidRPr="00660C18">
        <w:rPr>
          <w:rFonts w:ascii="Arial" w:hAnsi="Arial" w:cs="Arial"/>
          <w:sz w:val="24"/>
          <w:szCs w:val="24"/>
        </w:rPr>
        <w:t>,</w:t>
      </w:r>
      <w:r w:rsidR="001F6B61" w:rsidRPr="00660C18">
        <w:rPr>
          <w:rFonts w:ascii="Arial" w:hAnsi="Arial" w:cs="Arial"/>
          <w:sz w:val="24"/>
          <w:szCs w:val="24"/>
        </w:rPr>
        <w:t>93 eur</w:t>
      </w:r>
      <w:r w:rsidR="00E762FD" w:rsidRPr="00660C18">
        <w:rPr>
          <w:rFonts w:ascii="Arial" w:hAnsi="Arial" w:cs="Arial"/>
          <w:sz w:val="24"/>
          <w:szCs w:val="24"/>
        </w:rPr>
        <w:t xml:space="preserve"> te su </w:t>
      </w:r>
      <w:r w:rsidR="003B5AD0" w:rsidRPr="00660C18">
        <w:rPr>
          <w:rFonts w:ascii="Arial" w:hAnsi="Arial" w:cs="Arial"/>
          <w:sz w:val="24"/>
          <w:szCs w:val="24"/>
        </w:rPr>
        <w:t xml:space="preserve">viši </w:t>
      </w:r>
      <w:r w:rsidR="00E762FD" w:rsidRPr="00660C18">
        <w:rPr>
          <w:rFonts w:ascii="Arial" w:hAnsi="Arial" w:cs="Arial"/>
          <w:sz w:val="24"/>
          <w:szCs w:val="24"/>
        </w:rPr>
        <w:t xml:space="preserve"> za </w:t>
      </w:r>
      <w:r w:rsidR="001F6B61" w:rsidRPr="00660C18">
        <w:rPr>
          <w:rFonts w:ascii="Arial" w:hAnsi="Arial" w:cs="Arial"/>
          <w:sz w:val="24"/>
          <w:szCs w:val="24"/>
        </w:rPr>
        <w:t>16,6</w:t>
      </w:r>
      <w:r w:rsidR="007A7288" w:rsidRPr="00660C18">
        <w:rPr>
          <w:rFonts w:ascii="Arial" w:hAnsi="Arial" w:cs="Arial"/>
          <w:sz w:val="24"/>
          <w:szCs w:val="24"/>
        </w:rPr>
        <w:t>% u odnosu na 20</w:t>
      </w:r>
      <w:r w:rsidR="003B5AD0" w:rsidRPr="00660C18">
        <w:rPr>
          <w:rFonts w:ascii="Arial" w:hAnsi="Arial" w:cs="Arial"/>
          <w:sz w:val="24"/>
          <w:szCs w:val="24"/>
        </w:rPr>
        <w:t>2</w:t>
      </w:r>
      <w:r w:rsidR="001F6B61" w:rsidRPr="00660C18">
        <w:rPr>
          <w:rFonts w:ascii="Arial" w:hAnsi="Arial" w:cs="Arial"/>
          <w:sz w:val="24"/>
          <w:szCs w:val="24"/>
        </w:rPr>
        <w:t>2</w:t>
      </w:r>
      <w:r w:rsidR="007A7288" w:rsidRPr="00660C18">
        <w:rPr>
          <w:rFonts w:ascii="Arial" w:hAnsi="Arial" w:cs="Arial"/>
          <w:sz w:val="24"/>
          <w:szCs w:val="24"/>
        </w:rPr>
        <w:t xml:space="preserve">. godinu. </w:t>
      </w:r>
      <w:r w:rsidR="0026386D" w:rsidRPr="00660C18">
        <w:rPr>
          <w:rFonts w:ascii="Arial" w:hAnsi="Arial" w:cs="Arial"/>
          <w:sz w:val="24"/>
          <w:szCs w:val="24"/>
        </w:rPr>
        <w:t>Uključuju t</w:t>
      </w:r>
      <w:r w:rsidR="003B3608" w:rsidRPr="00660C18">
        <w:rPr>
          <w:rFonts w:ascii="Arial" w:hAnsi="Arial" w:cs="Arial"/>
          <w:sz w:val="24"/>
          <w:szCs w:val="24"/>
        </w:rPr>
        <w:t>roškov</w:t>
      </w:r>
      <w:r w:rsidR="0026386D" w:rsidRPr="00660C18">
        <w:rPr>
          <w:rFonts w:ascii="Arial" w:hAnsi="Arial" w:cs="Arial"/>
          <w:sz w:val="24"/>
          <w:szCs w:val="24"/>
        </w:rPr>
        <w:t>e</w:t>
      </w:r>
      <w:r w:rsidR="003B3608" w:rsidRPr="00660C18">
        <w:rPr>
          <w:rFonts w:ascii="Arial" w:hAnsi="Arial" w:cs="Arial"/>
          <w:sz w:val="24"/>
          <w:szCs w:val="24"/>
        </w:rPr>
        <w:t xml:space="preserve"> u</w:t>
      </w:r>
      <w:r w:rsidR="004F4E47" w:rsidRPr="00660C18">
        <w:rPr>
          <w:rFonts w:ascii="Arial" w:hAnsi="Arial" w:cs="Arial"/>
          <w:sz w:val="24"/>
          <w:szCs w:val="24"/>
        </w:rPr>
        <w:t>redsk</w:t>
      </w:r>
      <w:r w:rsidR="003B3608" w:rsidRPr="00660C18">
        <w:rPr>
          <w:rFonts w:ascii="Arial" w:hAnsi="Arial" w:cs="Arial"/>
          <w:sz w:val="24"/>
          <w:szCs w:val="24"/>
        </w:rPr>
        <w:t xml:space="preserve">og </w:t>
      </w:r>
      <w:r w:rsidR="004F4E47" w:rsidRPr="00660C18">
        <w:rPr>
          <w:rFonts w:ascii="Arial" w:hAnsi="Arial" w:cs="Arial"/>
          <w:sz w:val="24"/>
          <w:szCs w:val="24"/>
        </w:rPr>
        <w:t>materijal</w:t>
      </w:r>
      <w:r w:rsidR="003B3608" w:rsidRPr="00660C18">
        <w:rPr>
          <w:rFonts w:ascii="Arial" w:hAnsi="Arial" w:cs="Arial"/>
          <w:sz w:val="24"/>
          <w:szCs w:val="24"/>
        </w:rPr>
        <w:t>a</w:t>
      </w:r>
      <w:r w:rsidR="004F4E47" w:rsidRPr="00660C18">
        <w:rPr>
          <w:rFonts w:ascii="Arial" w:hAnsi="Arial" w:cs="Arial"/>
          <w:sz w:val="24"/>
          <w:szCs w:val="24"/>
        </w:rPr>
        <w:t xml:space="preserve"> </w:t>
      </w:r>
      <w:r w:rsidR="001F6B61" w:rsidRPr="00660C18">
        <w:rPr>
          <w:rFonts w:ascii="Arial" w:hAnsi="Arial" w:cs="Arial"/>
          <w:sz w:val="24"/>
          <w:szCs w:val="24"/>
        </w:rPr>
        <w:t>20.396,10 eur</w:t>
      </w:r>
      <w:r w:rsidR="0026386D" w:rsidRPr="00660C18">
        <w:rPr>
          <w:rFonts w:ascii="Arial" w:hAnsi="Arial" w:cs="Arial"/>
          <w:sz w:val="24"/>
          <w:szCs w:val="24"/>
        </w:rPr>
        <w:t xml:space="preserve">, </w:t>
      </w:r>
      <w:r w:rsidR="001F6B61" w:rsidRPr="00660C18">
        <w:rPr>
          <w:rFonts w:ascii="Arial" w:hAnsi="Arial" w:cs="Arial"/>
          <w:sz w:val="24"/>
          <w:szCs w:val="24"/>
        </w:rPr>
        <w:t>m</w:t>
      </w:r>
      <w:r w:rsidR="00275AE2" w:rsidRPr="00660C18">
        <w:rPr>
          <w:rFonts w:ascii="Arial" w:hAnsi="Arial" w:cs="Arial"/>
          <w:sz w:val="24"/>
          <w:szCs w:val="24"/>
        </w:rPr>
        <w:t>aterijal</w:t>
      </w:r>
      <w:r w:rsidR="00355459" w:rsidRPr="00660C18">
        <w:rPr>
          <w:rFonts w:ascii="Arial" w:hAnsi="Arial" w:cs="Arial"/>
          <w:sz w:val="24"/>
          <w:szCs w:val="24"/>
        </w:rPr>
        <w:t>a i sirovina</w:t>
      </w:r>
      <w:r w:rsidR="00275AE2" w:rsidRPr="00660C18">
        <w:rPr>
          <w:rFonts w:ascii="Arial" w:hAnsi="Arial" w:cs="Arial"/>
          <w:sz w:val="24"/>
          <w:szCs w:val="24"/>
        </w:rPr>
        <w:t xml:space="preserve"> </w:t>
      </w:r>
      <w:r w:rsidR="001F6B61" w:rsidRPr="00660C18">
        <w:rPr>
          <w:rFonts w:ascii="Arial" w:hAnsi="Arial" w:cs="Arial"/>
          <w:sz w:val="24"/>
          <w:szCs w:val="24"/>
        </w:rPr>
        <w:t>13.320,93</w:t>
      </w:r>
      <w:r w:rsidR="00275AE2" w:rsidRPr="00660C18">
        <w:rPr>
          <w:rFonts w:ascii="Arial" w:hAnsi="Arial" w:cs="Arial"/>
          <w:sz w:val="24"/>
          <w:szCs w:val="24"/>
        </w:rPr>
        <w:t>, energij</w:t>
      </w:r>
      <w:r w:rsidR="00355459" w:rsidRPr="00660C18">
        <w:rPr>
          <w:rFonts w:ascii="Arial" w:hAnsi="Arial" w:cs="Arial"/>
          <w:sz w:val="24"/>
          <w:szCs w:val="24"/>
        </w:rPr>
        <w:t>e</w:t>
      </w:r>
      <w:r w:rsidR="00275AE2" w:rsidRPr="00660C18">
        <w:rPr>
          <w:rFonts w:ascii="Arial" w:hAnsi="Arial" w:cs="Arial"/>
          <w:sz w:val="24"/>
          <w:szCs w:val="24"/>
        </w:rPr>
        <w:t xml:space="preserve"> </w:t>
      </w:r>
      <w:r w:rsidR="001F6B61" w:rsidRPr="00660C18">
        <w:rPr>
          <w:rFonts w:ascii="Arial" w:hAnsi="Arial" w:cs="Arial"/>
          <w:sz w:val="24"/>
          <w:szCs w:val="24"/>
        </w:rPr>
        <w:t>49.530,33</w:t>
      </w:r>
      <w:r w:rsidR="003B3608" w:rsidRPr="00660C18">
        <w:rPr>
          <w:rFonts w:ascii="Arial" w:hAnsi="Arial" w:cs="Arial"/>
          <w:sz w:val="24"/>
          <w:szCs w:val="24"/>
        </w:rPr>
        <w:t>,</w:t>
      </w:r>
      <w:r w:rsidR="00217C9A" w:rsidRPr="00660C18">
        <w:rPr>
          <w:rFonts w:ascii="Arial" w:hAnsi="Arial" w:cs="Arial"/>
          <w:sz w:val="24"/>
          <w:szCs w:val="24"/>
        </w:rPr>
        <w:t xml:space="preserve"> </w:t>
      </w:r>
      <w:r w:rsidR="007A7288" w:rsidRPr="00660C18">
        <w:rPr>
          <w:rFonts w:ascii="Arial" w:hAnsi="Arial" w:cs="Arial"/>
          <w:sz w:val="24"/>
          <w:szCs w:val="24"/>
        </w:rPr>
        <w:t>m</w:t>
      </w:r>
      <w:r w:rsidR="00BC6D20" w:rsidRPr="00660C18">
        <w:rPr>
          <w:rFonts w:ascii="Arial" w:hAnsi="Arial" w:cs="Arial"/>
          <w:sz w:val="24"/>
          <w:szCs w:val="24"/>
        </w:rPr>
        <w:t>aterijal</w:t>
      </w:r>
      <w:r w:rsidR="00355459" w:rsidRPr="00660C18">
        <w:rPr>
          <w:rFonts w:ascii="Arial" w:hAnsi="Arial" w:cs="Arial"/>
          <w:sz w:val="24"/>
          <w:szCs w:val="24"/>
        </w:rPr>
        <w:t>a</w:t>
      </w:r>
      <w:r w:rsidR="00BC6D20" w:rsidRPr="00660C18">
        <w:rPr>
          <w:rFonts w:ascii="Arial" w:hAnsi="Arial" w:cs="Arial"/>
          <w:sz w:val="24"/>
          <w:szCs w:val="24"/>
        </w:rPr>
        <w:t xml:space="preserve"> i </w:t>
      </w:r>
      <w:r w:rsidR="00355459" w:rsidRPr="00660C18">
        <w:rPr>
          <w:rFonts w:ascii="Arial" w:hAnsi="Arial" w:cs="Arial"/>
          <w:sz w:val="24"/>
          <w:szCs w:val="24"/>
        </w:rPr>
        <w:t xml:space="preserve"> dijelova</w:t>
      </w:r>
      <w:r w:rsidR="004F4E47" w:rsidRPr="00660C18">
        <w:rPr>
          <w:rFonts w:ascii="Arial" w:hAnsi="Arial" w:cs="Arial"/>
          <w:sz w:val="24"/>
          <w:szCs w:val="24"/>
        </w:rPr>
        <w:t xml:space="preserve"> za tekuće i investicijsko održavanje </w:t>
      </w:r>
      <w:r w:rsidR="001F6B61" w:rsidRPr="00660C18">
        <w:rPr>
          <w:rFonts w:ascii="Arial" w:hAnsi="Arial" w:cs="Arial"/>
          <w:sz w:val="24"/>
          <w:szCs w:val="24"/>
        </w:rPr>
        <w:t>18.334,39</w:t>
      </w:r>
      <w:r w:rsidR="00455693" w:rsidRPr="00660C18">
        <w:rPr>
          <w:rFonts w:ascii="Arial" w:hAnsi="Arial" w:cs="Arial"/>
          <w:sz w:val="24"/>
          <w:szCs w:val="24"/>
        </w:rPr>
        <w:t>, Sit</w:t>
      </w:r>
      <w:r w:rsidR="0026386D" w:rsidRPr="00660C18">
        <w:rPr>
          <w:rFonts w:ascii="Arial" w:hAnsi="Arial" w:cs="Arial"/>
          <w:sz w:val="24"/>
          <w:szCs w:val="24"/>
        </w:rPr>
        <w:t>n</w:t>
      </w:r>
      <w:r w:rsidR="00355459" w:rsidRPr="00660C18">
        <w:rPr>
          <w:rFonts w:ascii="Arial" w:hAnsi="Arial" w:cs="Arial"/>
          <w:sz w:val="24"/>
          <w:szCs w:val="24"/>
        </w:rPr>
        <w:t>og</w:t>
      </w:r>
      <w:r w:rsidR="0026386D" w:rsidRPr="00660C18">
        <w:rPr>
          <w:rFonts w:ascii="Arial" w:hAnsi="Arial" w:cs="Arial"/>
          <w:sz w:val="24"/>
          <w:szCs w:val="24"/>
        </w:rPr>
        <w:t xml:space="preserve"> inventar</w:t>
      </w:r>
      <w:r w:rsidR="00355459" w:rsidRPr="00660C18">
        <w:rPr>
          <w:rFonts w:ascii="Arial" w:hAnsi="Arial" w:cs="Arial"/>
          <w:sz w:val="24"/>
          <w:szCs w:val="24"/>
        </w:rPr>
        <w:t>a</w:t>
      </w:r>
      <w:r w:rsidR="0026386D" w:rsidRPr="00660C18">
        <w:rPr>
          <w:rFonts w:ascii="Arial" w:hAnsi="Arial" w:cs="Arial"/>
          <w:sz w:val="24"/>
          <w:szCs w:val="24"/>
        </w:rPr>
        <w:t xml:space="preserve"> </w:t>
      </w:r>
      <w:r w:rsidR="001F6B61" w:rsidRPr="00660C18">
        <w:rPr>
          <w:rFonts w:ascii="Arial" w:hAnsi="Arial" w:cs="Arial"/>
          <w:sz w:val="24"/>
          <w:szCs w:val="24"/>
        </w:rPr>
        <w:t>12.188,64 eur</w:t>
      </w:r>
      <w:r w:rsidR="0026386D" w:rsidRPr="00660C18">
        <w:rPr>
          <w:rFonts w:ascii="Arial" w:hAnsi="Arial" w:cs="Arial"/>
          <w:sz w:val="24"/>
          <w:szCs w:val="24"/>
        </w:rPr>
        <w:t xml:space="preserve">, </w:t>
      </w:r>
      <w:r w:rsidR="001F6B61" w:rsidRPr="00660C18">
        <w:rPr>
          <w:rFonts w:ascii="Arial" w:hAnsi="Arial" w:cs="Arial"/>
          <w:sz w:val="24"/>
          <w:szCs w:val="24"/>
        </w:rPr>
        <w:t>s</w:t>
      </w:r>
      <w:r w:rsidR="0026386D" w:rsidRPr="00660C18">
        <w:rPr>
          <w:rFonts w:ascii="Arial" w:hAnsi="Arial" w:cs="Arial"/>
          <w:sz w:val="24"/>
          <w:szCs w:val="24"/>
        </w:rPr>
        <w:t>lužben</w:t>
      </w:r>
      <w:r w:rsidR="00355459" w:rsidRPr="00660C18">
        <w:rPr>
          <w:rFonts w:ascii="Arial" w:hAnsi="Arial" w:cs="Arial"/>
          <w:sz w:val="24"/>
          <w:szCs w:val="24"/>
        </w:rPr>
        <w:t>e</w:t>
      </w:r>
      <w:r w:rsidR="0026386D" w:rsidRPr="00660C18">
        <w:rPr>
          <w:rFonts w:ascii="Arial" w:hAnsi="Arial" w:cs="Arial"/>
          <w:sz w:val="24"/>
          <w:szCs w:val="24"/>
        </w:rPr>
        <w:t xml:space="preserve"> radn</w:t>
      </w:r>
      <w:r w:rsidR="00355459" w:rsidRPr="00660C18">
        <w:rPr>
          <w:rFonts w:ascii="Arial" w:hAnsi="Arial" w:cs="Arial"/>
          <w:sz w:val="24"/>
          <w:szCs w:val="24"/>
        </w:rPr>
        <w:t>e</w:t>
      </w:r>
      <w:r w:rsidR="0026386D" w:rsidRPr="00660C18">
        <w:rPr>
          <w:rFonts w:ascii="Arial" w:hAnsi="Arial" w:cs="Arial"/>
          <w:sz w:val="24"/>
          <w:szCs w:val="24"/>
        </w:rPr>
        <w:t xml:space="preserve"> odjeća </w:t>
      </w:r>
      <w:r w:rsidR="001F6B61" w:rsidRPr="00660C18">
        <w:rPr>
          <w:rFonts w:ascii="Arial" w:hAnsi="Arial" w:cs="Arial"/>
          <w:sz w:val="24"/>
          <w:szCs w:val="24"/>
        </w:rPr>
        <w:t>458,88 eur</w:t>
      </w:r>
      <w:r w:rsidR="00C278A8" w:rsidRPr="00660C18">
        <w:rPr>
          <w:rFonts w:ascii="Arial" w:hAnsi="Arial" w:cs="Arial"/>
          <w:sz w:val="24"/>
          <w:szCs w:val="24"/>
        </w:rPr>
        <w:t xml:space="preserve">. </w:t>
      </w:r>
      <w:r w:rsidR="001F6B61" w:rsidRPr="00660C18">
        <w:rPr>
          <w:rFonts w:ascii="Arial" w:hAnsi="Arial" w:cs="Arial"/>
          <w:sz w:val="24"/>
          <w:szCs w:val="24"/>
        </w:rPr>
        <w:t>Značajniji je rast troškova uredskog materijala zbog viših ci</w:t>
      </w:r>
      <w:r w:rsidR="00455693" w:rsidRPr="00660C18">
        <w:rPr>
          <w:rFonts w:ascii="Arial" w:hAnsi="Arial" w:cs="Arial"/>
          <w:sz w:val="24"/>
          <w:szCs w:val="24"/>
        </w:rPr>
        <w:t>jena, a posebno materijala za higi</w:t>
      </w:r>
      <w:r w:rsidR="001F6B61" w:rsidRPr="00660C18">
        <w:rPr>
          <w:rFonts w:ascii="Arial" w:hAnsi="Arial" w:cs="Arial"/>
          <w:sz w:val="24"/>
          <w:szCs w:val="24"/>
        </w:rPr>
        <w:t xml:space="preserve">jenslke potrebe. Imamo i porast troškova </w:t>
      </w:r>
      <w:r w:rsidR="00391A81" w:rsidRPr="00660C18">
        <w:rPr>
          <w:rFonts w:ascii="Arial" w:hAnsi="Arial" w:cs="Arial"/>
          <w:sz w:val="24"/>
          <w:szCs w:val="24"/>
        </w:rPr>
        <w:t>materijal</w:t>
      </w:r>
      <w:r w:rsidR="00455693" w:rsidRPr="00660C18">
        <w:rPr>
          <w:rFonts w:ascii="Arial" w:hAnsi="Arial" w:cs="Arial"/>
          <w:sz w:val="24"/>
          <w:szCs w:val="24"/>
        </w:rPr>
        <w:t>a</w:t>
      </w:r>
      <w:r w:rsidR="00391A81" w:rsidRPr="00660C18">
        <w:rPr>
          <w:rFonts w:ascii="Arial" w:hAnsi="Arial" w:cs="Arial"/>
          <w:sz w:val="24"/>
          <w:szCs w:val="24"/>
        </w:rPr>
        <w:t xml:space="preserve"> za tekuće održavanje zbog sana</w:t>
      </w:r>
      <w:r w:rsidR="00455693" w:rsidRPr="00660C18">
        <w:rPr>
          <w:rFonts w:ascii="Arial" w:hAnsi="Arial" w:cs="Arial"/>
          <w:sz w:val="24"/>
          <w:szCs w:val="24"/>
        </w:rPr>
        <w:t>ci</w:t>
      </w:r>
      <w:r w:rsidR="00391A81" w:rsidRPr="00660C18">
        <w:rPr>
          <w:rFonts w:ascii="Arial" w:hAnsi="Arial" w:cs="Arial"/>
          <w:sz w:val="24"/>
          <w:szCs w:val="24"/>
        </w:rPr>
        <w:t>je hitnih intervencija uzrokovanih prodorom vode u školskoj dvorani i kabinetu povijesti. Povećani su i troškovi sitnog inventara koji je nabavljen u</w:t>
      </w:r>
      <w:r w:rsidRPr="00660C18">
        <w:rPr>
          <w:rFonts w:ascii="Arial" w:hAnsi="Arial" w:cs="Arial"/>
          <w:sz w:val="24"/>
          <w:szCs w:val="24"/>
        </w:rPr>
        <w:t xml:space="preserve"> sklopu projekta</w:t>
      </w:r>
      <w:r w:rsidR="00391A81" w:rsidRPr="00660C18">
        <w:rPr>
          <w:rFonts w:ascii="Arial" w:hAnsi="Arial" w:cs="Arial"/>
          <w:sz w:val="24"/>
          <w:szCs w:val="24"/>
        </w:rPr>
        <w:t xml:space="preserve"> RCK RECEPT.</w:t>
      </w:r>
    </w:p>
    <w:p w:rsidR="005B75A0" w:rsidRPr="00660C18" w:rsidRDefault="00C33153" w:rsidP="005B75A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323</w:t>
      </w:r>
      <w:r w:rsidR="00A87B60" w:rsidRPr="00660C18">
        <w:rPr>
          <w:rFonts w:ascii="Arial" w:hAnsi="Arial" w:cs="Arial"/>
          <w:sz w:val="24"/>
          <w:szCs w:val="24"/>
        </w:rPr>
        <w:t xml:space="preserve"> </w:t>
      </w:r>
      <w:r w:rsidRPr="00660C18">
        <w:rPr>
          <w:rFonts w:ascii="Arial" w:hAnsi="Arial" w:cs="Arial"/>
          <w:sz w:val="24"/>
          <w:szCs w:val="24"/>
        </w:rPr>
        <w:t>R</w:t>
      </w:r>
      <w:r w:rsidR="00A87B60" w:rsidRPr="00660C18">
        <w:rPr>
          <w:rFonts w:ascii="Arial" w:hAnsi="Arial" w:cs="Arial"/>
          <w:sz w:val="24"/>
          <w:szCs w:val="24"/>
        </w:rPr>
        <w:t>ash</w:t>
      </w:r>
      <w:r w:rsidR="00EB2760" w:rsidRPr="00660C18">
        <w:rPr>
          <w:rFonts w:ascii="Arial" w:hAnsi="Arial" w:cs="Arial"/>
          <w:sz w:val="24"/>
          <w:szCs w:val="24"/>
        </w:rPr>
        <w:t xml:space="preserve">odi za usluge iznose </w:t>
      </w:r>
      <w:r w:rsidR="00391A81" w:rsidRPr="00660C18">
        <w:rPr>
          <w:rFonts w:ascii="Arial" w:hAnsi="Arial" w:cs="Arial"/>
          <w:sz w:val="24"/>
          <w:szCs w:val="24"/>
        </w:rPr>
        <w:t>81.473,20 eur.</w:t>
      </w:r>
      <w:r w:rsidR="0026386D" w:rsidRPr="00660C18">
        <w:rPr>
          <w:rFonts w:ascii="Arial" w:hAnsi="Arial" w:cs="Arial"/>
          <w:sz w:val="24"/>
          <w:szCs w:val="24"/>
        </w:rPr>
        <w:t xml:space="preserve"> </w:t>
      </w:r>
      <w:r w:rsidR="00391A81" w:rsidRPr="00660C18">
        <w:rPr>
          <w:rFonts w:ascii="Arial" w:hAnsi="Arial" w:cs="Arial"/>
          <w:sz w:val="24"/>
          <w:szCs w:val="24"/>
        </w:rPr>
        <w:t>Niž</w:t>
      </w:r>
      <w:r w:rsidR="0026386D" w:rsidRPr="00660C18">
        <w:rPr>
          <w:rFonts w:ascii="Arial" w:hAnsi="Arial" w:cs="Arial"/>
          <w:sz w:val="24"/>
          <w:szCs w:val="24"/>
        </w:rPr>
        <w:t xml:space="preserve">i su za </w:t>
      </w:r>
      <w:r w:rsidR="00391A81" w:rsidRPr="00660C18">
        <w:rPr>
          <w:rFonts w:ascii="Arial" w:hAnsi="Arial" w:cs="Arial"/>
          <w:sz w:val="24"/>
          <w:szCs w:val="24"/>
        </w:rPr>
        <w:t>27,8</w:t>
      </w:r>
      <w:r w:rsidR="0026386D" w:rsidRPr="00660C18">
        <w:rPr>
          <w:rFonts w:ascii="Arial" w:hAnsi="Arial" w:cs="Arial"/>
          <w:sz w:val="24"/>
          <w:szCs w:val="24"/>
        </w:rPr>
        <w:t>% u odnosu na prethodnu godinu</w:t>
      </w:r>
      <w:r w:rsidR="00C278A8" w:rsidRPr="00660C18">
        <w:rPr>
          <w:rFonts w:ascii="Arial" w:hAnsi="Arial" w:cs="Arial"/>
          <w:sz w:val="24"/>
          <w:szCs w:val="24"/>
        </w:rPr>
        <w:t xml:space="preserve">. </w:t>
      </w:r>
      <w:r w:rsidR="00EB2760" w:rsidRPr="00660C18">
        <w:rPr>
          <w:rFonts w:ascii="Arial" w:hAnsi="Arial" w:cs="Arial"/>
          <w:sz w:val="24"/>
          <w:szCs w:val="24"/>
        </w:rPr>
        <w:t xml:space="preserve"> Uključuju: usluge</w:t>
      </w:r>
      <w:r w:rsidR="0004752C" w:rsidRPr="00660C18">
        <w:rPr>
          <w:rFonts w:ascii="Arial" w:hAnsi="Arial" w:cs="Arial"/>
          <w:sz w:val="24"/>
          <w:szCs w:val="24"/>
        </w:rPr>
        <w:t xml:space="preserve"> </w:t>
      </w:r>
      <w:r w:rsidR="00043780" w:rsidRPr="00660C18">
        <w:rPr>
          <w:rFonts w:ascii="Arial" w:hAnsi="Arial" w:cs="Arial"/>
          <w:sz w:val="24"/>
          <w:szCs w:val="24"/>
        </w:rPr>
        <w:t xml:space="preserve">telefona, pošte i prijevoza </w:t>
      </w:r>
      <w:r w:rsidR="00391A81" w:rsidRPr="00660C18">
        <w:rPr>
          <w:rFonts w:ascii="Arial" w:hAnsi="Arial" w:cs="Arial"/>
          <w:sz w:val="24"/>
          <w:szCs w:val="24"/>
        </w:rPr>
        <w:t>15.433,11 eur</w:t>
      </w:r>
      <w:r w:rsidR="0026386D" w:rsidRPr="00660C18">
        <w:rPr>
          <w:rFonts w:ascii="Arial" w:hAnsi="Arial" w:cs="Arial"/>
          <w:sz w:val="24"/>
          <w:szCs w:val="24"/>
        </w:rPr>
        <w:t>,</w:t>
      </w:r>
      <w:r w:rsidR="0004752C" w:rsidRPr="00660C18">
        <w:rPr>
          <w:rFonts w:ascii="Arial" w:hAnsi="Arial" w:cs="Arial"/>
          <w:sz w:val="24"/>
          <w:szCs w:val="24"/>
        </w:rPr>
        <w:t xml:space="preserve"> </w:t>
      </w:r>
      <w:r w:rsidR="00EB2760" w:rsidRPr="00660C18">
        <w:rPr>
          <w:rFonts w:ascii="Arial" w:hAnsi="Arial" w:cs="Arial"/>
          <w:sz w:val="24"/>
          <w:szCs w:val="24"/>
        </w:rPr>
        <w:t xml:space="preserve">usluge tekućeg i investicijskog održavanja </w:t>
      </w:r>
      <w:r w:rsidR="00391A81" w:rsidRPr="00660C18">
        <w:rPr>
          <w:rFonts w:ascii="Arial" w:hAnsi="Arial" w:cs="Arial"/>
          <w:sz w:val="24"/>
          <w:szCs w:val="24"/>
        </w:rPr>
        <w:t>21.437,13 eur,</w:t>
      </w:r>
      <w:r w:rsidR="008F1566" w:rsidRPr="00660C18">
        <w:rPr>
          <w:rFonts w:ascii="Arial" w:hAnsi="Arial" w:cs="Arial"/>
          <w:sz w:val="24"/>
          <w:szCs w:val="24"/>
        </w:rPr>
        <w:t xml:space="preserve"> </w:t>
      </w:r>
      <w:r w:rsidR="00EB2760" w:rsidRPr="00660C18">
        <w:rPr>
          <w:rFonts w:ascii="Arial" w:hAnsi="Arial" w:cs="Arial"/>
          <w:sz w:val="24"/>
          <w:szCs w:val="24"/>
        </w:rPr>
        <w:t xml:space="preserve"> komunalne usluge </w:t>
      </w:r>
      <w:r w:rsidR="00391A81" w:rsidRPr="00660C18">
        <w:rPr>
          <w:rFonts w:ascii="Arial" w:hAnsi="Arial" w:cs="Arial"/>
          <w:sz w:val="24"/>
          <w:szCs w:val="24"/>
        </w:rPr>
        <w:t>7.813,71 eur</w:t>
      </w:r>
      <w:r w:rsidR="0026386D" w:rsidRPr="00660C18">
        <w:rPr>
          <w:rFonts w:ascii="Arial" w:hAnsi="Arial" w:cs="Arial"/>
          <w:sz w:val="24"/>
          <w:szCs w:val="24"/>
        </w:rPr>
        <w:t xml:space="preserve">, </w:t>
      </w:r>
      <w:r w:rsidR="008F1566" w:rsidRPr="00660C18">
        <w:rPr>
          <w:rFonts w:ascii="Arial" w:hAnsi="Arial" w:cs="Arial"/>
          <w:sz w:val="24"/>
          <w:szCs w:val="24"/>
        </w:rPr>
        <w:t>z</w:t>
      </w:r>
      <w:r w:rsidR="00EB2760" w:rsidRPr="00660C18">
        <w:rPr>
          <w:rFonts w:ascii="Arial" w:hAnsi="Arial" w:cs="Arial"/>
          <w:sz w:val="24"/>
          <w:szCs w:val="24"/>
        </w:rPr>
        <w:t xml:space="preserve">akupnine i najamnine </w:t>
      </w:r>
      <w:r w:rsidR="008F1566" w:rsidRPr="00660C18">
        <w:rPr>
          <w:rFonts w:ascii="Arial" w:hAnsi="Arial" w:cs="Arial"/>
          <w:sz w:val="24"/>
          <w:szCs w:val="24"/>
        </w:rPr>
        <w:t xml:space="preserve"> </w:t>
      </w:r>
      <w:r w:rsidR="00391A81" w:rsidRPr="00660C18">
        <w:rPr>
          <w:rFonts w:ascii="Arial" w:hAnsi="Arial" w:cs="Arial"/>
          <w:sz w:val="24"/>
          <w:szCs w:val="24"/>
        </w:rPr>
        <w:t>350,00 eur,</w:t>
      </w:r>
      <w:r w:rsidR="008F1566" w:rsidRPr="00660C18">
        <w:rPr>
          <w:rFonts w:ascii="Arial" w:hAnsi="Arial" w:cs="Arial"/>
          <w:sz w:val="24"/>
          <w:szCs w:val="24"/>
        </w:rPr>
        <w:t xml:space="preserve"> z</w:t>
      </w:r>
      <w:r w:rsidR="00EB2760" w:rsidRPr="00660C18">
        <w:rPr>
          <w:rFonts w:ascii="Arial" w:hAnsi="Arial" w:cs="Arial"/>
          <w:sz w:val="24"/>
          <w:szCs w:val="24"/>
        </w:rPr>
        <w:t xml:space="preserve">dravstvene usluge </w:t>
      </w:r>
      <w:r w:rsidR="00391A81" w:rsidRPr="00660C18">
        <w:rPr>
          <w:rFonts w:ascii="Arial" w:hAnsi="Arial" w:cs="Arial"/>
          <w:sz w:val="24"/>
          <w:szCs w:val="24"/>
        </w:rPr>
        <w:t>2.317,38 eur</w:t>
      </w:r>
      <w:r w:rsidR="0026386D" w:rsidRPr="00660C18">
        <w:rPr>
          <w:rFonts w:ascii="Arial" w:hAnsi="Arial" w:cs="Arial"/>
          <w:sz w:val="24"/>
          <w:szCs w:val="24"/>
        </w:rPr>
        <w:t xml:space="preserve">, </w:t>
      </w:r>
      <w:r w:rsidR="008F1566" w:rsidRPr="00660C18">
        <w:rPr>
          <w:rFonts w:ascii="Arial" w:hAnsi="Arial" w:cs="Arial"/>
          <w:sz w:val="24"/>
          <w:szCs w:val="24"/>
        </w:rPr>
        <w:t>i</w:t>
      </w:r>
      <w:r w:rsidR="00EB2760" w:rsidRPr="00660C18">
        <w:rPr>
          <w:rFonts w:ascii="Arial" w:hAnsi="Arial" w:cs="Arial"/>
          <w:sz w:val="24"/>
          <w:szCs w:val="24"/>
        </w:rPr>
        <w:t xml:space="preserve">ntelektualne i osobne usluge </w:t>
      </w:r>
      <w:r w:rsidR="00442E18" w:rsidRPr="00660C18">
        <w:rPr>
          <w:rFonts w:ascii="Arial" w:hAnsi="Arial" w:cs="Arial"/>
          <w:sz w:val="24"/>
          <w:szCs w:val="24"/>
        </w:rPr>
        <w:t xml:space="preserve"> </w:t>
      </w:r>
      <w:r w:rsidR="00391A81" w:rsidRPr="00660C18">
        <w:rPr>
          <w:rFonts w:ascii="Arial" w:hAnsi="Arial" w:cs="Arial"/>
          <w:sz w:val="24"/>
          <w:szCs w:val="24"/>
        </w:rPr>
        <w:t>8.699,61 eur</w:t>
      </w:r>
      <w:r w:rsidR="0026386D" w:rsidRPr="00660C18">
        <w:rPr>
          <w:rFonts w:ascii="Arial" w:hAnsi="Arial" w:cs="Arial"/>
          <w:sz w:val="24"/>
          <w:szCs w:val="24"/>
        </w:rPr>
        <w:t xml:space="preserve">, </w:t>
      </w:r>
      <w:r w:rsidR="00011D7F" w:rsidRPr="00660C18">
        <w:rPr>
          <w:rFonts w:ascii="Arial" w:hAnsi="Arial" w:cs="Arial"/>
          <w:sz w:val="24"/>
          <w:szCs w:val="24"/>
        </w:rPr>
        <w:t>R</w:t>
      </w:r>
      <w:r w:rsidR="00EB2760" w:rsidRPr="00660C18">
        <w:rPr>
          <w:rFonts w:ascii="Arial" w:hAnsi="Arial" w:cs="Arial"/>
          <w:sz w:val="24"/>
          <w:szCs w:val="24"/>
        </w:rPr>
        <w:t xml:space="preserve">ačunalne usluge </w:t>
      </w:r>
      <w:r w:rsidR="00391A81" w:rsidRPr="00660C18">
        <w:rPr>
          <w:rFonts w:ascii="Arial" w:hAnsi="Arial" w:cs="Arial"/>
          <w:sz w:val="24"/>
          <w:szCs w:val="24"/>
        </w:rPr>
        <w:t>1.872,10 eur</w:t>
      </w:r>
      <w:r w:rsidR="00011D7F" w:rsidRPr="00660C18">
        <w:rPr>
          <w:rFonts w:ascii="Arial" w:hAnsi="Arial" w:cs="Arial"/>
          <w:sz w:val="24"/>
          <w:szCs w:val="24"/>
        </w:rPr>
        <w:t xml:space="preserve"> </w:t>
      </w:r>
      <w:r w:rsidR="00927F49" w:rsidRPr="00660C18">
        <w:rPr>
          <w:rFonts w:ascii="Arial" w:hAnsi="Arial" w:cs="Arial"/>
          <w:sz w:val="24"/>
          <w:szCs w:val="24"/>
        </w:rPr>
        <w:t xml:space="preserve">i </w:t>
      </w:r>
      <w:r w:rsidR="00EB2760" w:rsidRPr="00660C18">
        <w:rPr>
          <w:rFonts w:ascii="Arial" w:hAnsi="Arial" w:cs="Arial"/>
          <w:sz w:val="24"/>
          <w:szCs w:val="24"/>
        </w:rPr>
        <w:t xml:space="preserve">ostale usluge </w:t>
      </w:r>
      <w:r w:rsidR="00391A81" w:rsidRPr="00660C18">
        <w:rPr>
          <w:rFonts w:ascii="Arial" w:hAnsi="Arial" w:cs="Arial"/>
          <w:sz w:val="24"/>
          <w:szCs w:val="24"/>
        </w:rPr>
        <w:t>23.550,16 eur</w:t>
      </w:r>
      <w:r w:rsidR="00EB2760" w:rsidRPr="00660C18">
        <w:rPr>
          <w:rFonts w:ascii="Arial" w:hAnsi="Arial" w:cs="Arial"/>
          <w:sz w:val="24"/>
          <w:szCs w:val="24"/>
        </w:rPr>
        <w:t>.</w:t>
      </w:r>
      <w:r w:rsidR="00011D7F" w:rsidRPr="00660C18">
        <w:rPr>
          <w:rFonts w:ascii="Arial" w:hAnsi="Arial" w:cs="Arial"/>
          <w:sz w:val="24"/>
          <w:szCs w:val="24"/>
        </w:rPr>
        <w:t xml:space="preserve"> </w:t>
      </w:r>
      <w:r w:rsidR="00182E09" w:rsidRPr="00660C18">
        <w:rPr>
          <w:rFonts w:ascii="Arial" w:hAnsi="Arial" w:cs="Arial"/>
          <w:sz w:val="24"/>
          <w:szCs w:val="24"/>
        </w:rPr>
        <w:t xml:space="preserve">Značajnije </w:t>
      </w:r>
      <w:r w:rsidR="00391A81" w:rsidRPr="00660C18">
        <w:rPr>
          <w:rFonts w:ascii="Arial" w:hAnsi="Arial" w:cs="Arial"/>
          <w:sz w:val="24"/>
          <w:szCs w:val="24"/>
        </w:rPr>
        <w:t>smanjenje</w:t>
      </w:r>
      <w:r w:rsidR="00182E09" w:rsidRPr="00660C18">
        <w:rPr>
          <w:rFonts w:ascii="Arial" w:hAnsi="Arial" w:cs="Arial"/>
          <w:sz w:val="24"/>
          <w:szCs w:val="24"/>
        </w:rPr>
        <w:t xml:space="preserve"> troškova imamo na uslugama prijevoza radi </w:t>
      </w:r>
      <w:r w:rsidR="00391A81" w:rsidRPr="00660C18">
        <w:rPr>
          <w:rFonts w:ascii="Arial" w:hAnsi="Arial" w:cs="Arial"/>
          <w:sz w:val="24"/>
          <w:szCs w:val="24"/>
        </w:rPr>
        <w:t xml:space="preserve">smanjenja broja </w:t>
      </w:r>
      <w:r w:rsidR="00853215" w:rsidRPr="00660C18">
        <w:rPr>
          <w:rFonts w:ascii="Arial" w:hAnsi="Arial" w:cs="Arial"/>
          <w:sz w:val="24"/>
          <w:szCs w:val="24"/>
        </w:rPr>
        <w:t>mobilnosti</w:t>
      </w:r>
      <w:r w:rsidR="00182E09" w:rsidRPr="00660C18">
        <w:rPr>
          <w:rFonts w:ascii="Arial" w:hAnsi="Arial" w:cs="Arial"/>
          <w:sz w:val="24"/>
          <w:szCs w:val="24"/>
        </w:rPr>
        <w:t xml:space="preserve"> unutar zemalja europske unije</w:t>
      </w:r>
      <w:r w:rsidR="00853215" w:rsidRPr="00660C18">
        <w:rPr>
          <w:rFonts w:ascii="Arial" w:hAnsi="Arial" w:cs="Arial"/>
          <w:sz w:val="24"/>
          <w:szCs w:val="24"/>
        </w:rPr>
        <w:t xml:space="preserve"> kroz </w:t>
      </w:r>
      <w:r w:rsidR="00853215" w:rsidRPr="00660C18">
        <w:rPr>
          <w:rFonts w:ascii="Arial" w:hAnsi="Arial" w:cs="Arial"/>
          <w:sz w:val="24"/>
          <w:szCs w:val="24"/>
        </w:rPr>
        <w:lastRenderedPageBreak/>
        <w:t>ERASMUS+ i RCK projekte</w:t>
      </w:r>
      <w:r w:rsidR="0049788E" w:rsidRPr="00660C18">
        <w:rPr>
          <w:rFonts w:ascii="Arial" w:hAnsi="Arial" w:cs="Arial"/>
          <w:sz w:val="24"/>
          <w:szCs w:val="24"/>
        </w:rPr>
        <w:t xml:space="preserve">. </w:t>
      </w:r>
      <w:r w:rsidR="00391A81" w:rsidRPr="00660C18">
        <w:rPr>
          <w:rFonts w:ascii="Arial" w:hAnsi="Arial" w:cs="Arial"/>
          <w:sz w:val="24"/>
          <w:szCs w:val="24"/>
        </w:rPr>
        <w:t>Ove godine nismo imali troškova z</w:t>
      </w:r>
      <w:r w:rsidR="00853215" w:rsidRPr="00660C18">
        <w:rPr>
          <w:rFonts w:ascii="Arial" w:hAnsi="Arial" w:cs="Arial"/>
          <w:sz w:val="24"/>
          <w:szCs w:val="24"/>
        </w:rPr>
        <w:t>a promidžb</w:t>
      </w:r>
      <w:r w:rsidR="00391A81" w:rsidRPr="00660C18">
        <w:rPr>
          <w:rFonts w:ascii="Arial" w:hAnsi="Arial" w:cs="Arial"/>
          <w:sz w:val="24"/>
          <w:szCs w:val="24"/>
        </w:rPr>
        <w:t>u i informiranje</w:t>
      </w:r>
      <w:r w:rsidR="0049788E" w:rsidRPr="00660C18">
        <w:rPr>
          <w:rFonts w:ascii="Arial" w:hAnsi="Arial" w:cs="Arial"/>
          <w:sz w:val="24"/>
          <w:szCs w:val="24"/>
        </w:rPr>
        <w:t>.</w:t>
      </w:r>
      <w:r w:rsidR="00853215" w:rsidRPr="00660C18">
        <w:rPr>
          <w:rFonts w:ascii="Arial" w:hAnsi="Arial" w:cs="Arial"/>
          <w:sz w:val="24"/>
          <w:szCs w:val="24"/>
        </w:rPr>
        <w:t xml:space="preserve"> </w:t>
      </w:r>
      <w:r w:rsidR="00391A81" w:rsidRPr="00660C18">
        <w:rPr>
          <w:rFonts w:ascii="Arial" w:hAnsi="Arial" w:cs="Arial"/>
          <w:sz w:val="24"/>
          <w:szCs w:val="24"/>
        </w:rPr>
        <w:t>Smanjeni su</w:t>
      </w:r>
      <w:r w:rsidR="00853215" w:rsidRPr="00660C18">
        <w:rPr>
          <w:rFonts w:ascii="Arial" w:hAnsi="Arial" w:cs="Arial"/>
          <w:sz w:val="24"/>
          <w:szCs w:val="24"/>
        </w:rPr>
        <w:t xml:space="preserve"> troškova obveznih liječničkih pregleda </w:t>
      </w:r>
      <w:r w:rsidR="00E36305" w:rsidRPr="00660C18">
        <w:rPr>
          <w:rFonts w:ascii="Arial" w:hAnsi="Arial" w:cs="Arial"/>
          <w:sz w:val="24"/>
          <w:szCs w:val="24"/>
        </w:rPr>
        <w:t>jer su tijekom 2022. i 2023. godine svi djelatnici upućeni na obvezni sistematski pregled</w:t>
      </w:r>
      <w:r w:rsidR="0049788E" w:rsidRPr="00660C18">
        <w:rPr>
          <w:rFonts w:ascii="Arial" w:hAnsi="Arial" w:cs="Arial"/>
          <w:sz w:val="24"/>
          <w:szCs w:val="24"/>
        </w:rPr>
        <w:t>.</w:t>
      </w:r>
      <w:r w:rsidR="00182E09" w:rsidRPr="00660C18">
        <w:rPr>
          <w:rFonts w:ascii="Arial" w:hAnsi="Arial" w:cs="Arial"/>
          <w:sz w:val="24"/>
          <w:szCs w:val="24"/>
        </w:rPr>
        <w:t xml:space="preserve"> Intelektualne usluge više su za </w:t>
      </w:r>
      <w:r w:rsidR="00E36305" w:rsidRPr="00660C18">
        <w:rPr>
          <w:rFonts w:ascii="Arial" w:hAnsi="Arial" w:cs="Arial"/>
          <w:sz w:val="24"/>
          <w:szCs w:val="24"/>
        </w:rPr>
        <w:t>29,9</w:t>
      </w:r>
      <w:r w:rsidR="00182E09" w:rsidRPr="00660C18">
        <w:rPr>
          <w:rFonts w:ascii="Arial" w:hAnsi="Arial" w:cs="Arial"/>
          <w:sz w:val="24"/>
          <w:szCs w:val="24"/>
        </w:rPr>
        <w:t xml:space="preserve">% </w:t>
      </w:r>
      <w:r w:rsidR="00BD6623" w:rsidRPr="00660C18">
        <w:rPr>
          <w:rFonts w:ascii="Arial" w:hAnsi="Arial" w:cs="Arial"/>
          <w:sz w:val="24"/>
          <w:szCs w:val="24"/>
        </w:rPr>
        <w:t>uključuju</w:t>
      </w:r>
      <w:r w:rsidR="00182E09" w:rsidRPr="00660C18">
        <w:rPr>
          <w:rFonts w:ascii="Arial" w:hAnsi="Arial" w:cs="Arial"/>
          <w:sz w:val="24"/>
          <w:szCs w:val="24"/>
        </w:rPr>
        <w:t xml:space="preserve"> troškov</w:t>
      </w:r>
      <w:r w:rsidR="0049788E" w:rsidRPr="00660C18">
        <w:rPr>
          <w:rFonts w:ascii="Arial" w:hAnsi="Arial" w:cs="Arial"/>
          <w:sz w:val="24"/>
          <w:szCs w:val="24"/>
        </w:rPr>
        <w:t>e</w:t>
      </w:r>
      <w:r w:rsidR="00182E09" w:rsidRPr="00660C18">
        <w:rPr>
          <w:rFonts w:ascii="Arial" w:hAnsi="Arial" w:cs="Arial"/>
          <w:sz w:val="24"/>
          <w:szCs w:val="24"/>
        </w:rPr>
        <w:t xml:space="preserve"> </w:t>
      </w:r>
      <w:r w:rsidR="00853215" w:rsidRPr="00660C18">
        <w:rPr>
          <w:rFonts w:ascii="Arial" w:hAnsi="Arial" w:cs="Arial"/>
          <w:sz w:val="24"/>
          <w:szCs w:val="24"/>
        </w:rPr>
        <w:t>prov</w:t>
      </w:r>
      <w:r w:rsidR="00E36305" w:rsidRPr="00660C18">
        <w:rPr>
          <w:rFonts w:ascii="Arial" w:hAnsi="Arial" w:cs="Arial"/>
          <w:sz w:val="24"/>
          <w:szCs w:val="24"/>
        </w:rPr>
        <w:t>e</w:t>
      </w:r>
      <w:r w:rsidR="00853215" w:rsidRPr="00660C18">
        <w:rPr>
          <w:rFonts w:ascii="Arial" w:hAnsi="Arial" w:cs="Arial"/>
          <w:sz w:val="24"/>
          <w:szCs w:val="24"/>
        </w:rPr>
        <w:t xml:space="preserve">dbe postupka javne nabave u sklopu projekta </w:t>
      </w:r>
      <w:r w:rsidR="00182E09" w:rsidRPr="00660C18">
        <w:rPr>
          <w:rFonts w:ascii="Arial" w:hAnsi="Arial" w:cs="Arial"/>
          <w:sz w:val="24"/>
          <w:szCs w:val="24"/>
        </w:rPr>
        <w:t xml:space="preserve"> </w:t>
      </w:r>
      <w:r w:rsidR="00853215" w:rsidRPr="00660C18">
        <w:rPr>
          <w:rFonts w:ascii="Arial" w:hAnsi="Arial" w:cs="Arial"/>
          <w:sz w:val="24"/>
          <w:szCs w:val="24"/>
        </w:rPr>
        <w:t xml:space="preserve">MREŽA KOM5ENTNOSTI </w:t>
      </w:r>
      <w:r w:rsidR="00CD27B7" w:rsidRPr="00660C18">
        <w:rPr>
          <w:rFonts w:ascii="Arial" w:hAnsi="Arial" w:cs="Arial"/>
          <w:sz w:val="24"/>
          <w:szCs w:val="24"/>
        </w:rPr>
        <w:t>4.708,36 eur</w:t>
      </w:r>
      <w:r w:rsidR="00853215" w:rsidRPr="00660C18">
        <w:rPr>
          <w:rFonts w:ascii="Arial" w:hAnsi="Arial" w:cs="Arial"/>
          <w:sz w:val="24"/>
          <w:szCs w:val="24"/>
        </w:rPr>
        <w:t xml:space="preserve">, </w:t>
      </w:r>
      <w:r w:rsidR="00182E09" w:rsidRPr="00660C18">
        <w:rPr>
          <w:rFonts w:ascii="Arial" w:hAnsi="Arial" w:cs="Arial"/>
          <w:sz w:val="24"/>
          <w:szCs w:val="24"/>
        </w:rPr>
        <w:t xml:space="preserve"> troškov</w:t>
      </w:r>
      <w:r w:rsidR="00BD6623" w:rsidRPr="00660C18">
        <w:rPr>
          <w:rFonts w:ascii="Arial" w:hAnsi="Arial" w:cs="Arial"/>
          <w:sz w:val="24"/>
          <w:szCs w:val="24"/>
        </w:rPr>
        <w:t>e</w:t>
      </w:r>
      <w:r w:rsidR="00E36305" w:rsidRPr="00660C18">
        <w:rPr>
          <w:rFonts w:ascii="Arial" w:hAnsi="Arial" w:cs="Arial"/>
          <w:sz w:val="24"/>
          <w:szCs w:val="24"/>
        </w:rPr>
        <w:t xml:space="preserve"> rada po ugovoru o djelu 3.334,24</w:t>
      </w:r>
      <w:r w:rsidR="00BD6623" w:rsidRPr="00660C18">
        <w:rPr>
          <w:rFonts w:ascii="Arial" w:hAnsi="Arial" w:cs="Arial"/>
          <w:sz w:val="24"/>
          <w:szCs w:val="24"/>
        </w:rPr>
        <w:t xml:space="preserve"> i usluge pravnog savjetovanja </w:t>
      </w:r>
      <w:r w:rsidR="00E36305" w:rsidRPr="00660C18">
        <w:rPr>
          <w:rFonts w:ascii="Arial" w:hAnsi="Arial" w:cs="Arial"/>
          <w:sz w:val="24"/>
          <w:szCs w:val="24"/>
        </w:rPr>
        <w:t>157,00 eur, te usluge radionica i psihološke pomoći učenicima 500,00 eur</w:t>
      </w:r>
    </w:p>
    <w:p w:rsidR="00A6648A" w:rsidRPr="00660C18" w:rsidRDefault="00BD6623" w:rsidP="005B75A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329</w:t>
      </w:r>
      <w:r w:rsidR="00A6648A" w:rsidRPr="00660C18">
        <w:rPr>
          <w:rFonts w:ascii="Arial" w:hAnsi="Arial" w:cs="Arial"/>
          <w:sz w:val="24"/>
          <w:szCs w:val="24"/>
        </w:rPr>
        <w:t xml:space="preserve"> Ostali nespomenuti rashodi poslovanja su </w:t>
      </w:r>
      <w:r w:rsidR="00CD27B7" w:rsidRPr="00660C18">
        <w:rPr>
          <w:rFonts w:ascii="Arial" w:hAnsi="Arial" w:cs="Arial"/>
          <w:sz w:val="24"/>
          <w:szCs w:val="24"/>
        </w:rPr>
        <w:t>7.577,27 eur</w:t>
      </w:r>
      <w:r w:rsidR="00A6648A" w:rsidRPr="00660C18">
        <w:rPr>
          <w:rFonts w:ascii="Arial" w:hAnsi="Arial" w:cs="Arial"/>
          <w:sz w:val="24"/>
          <w:szCs w:val="24"/>
        </w:rPr>
        <w:t xml:space="preserve"> i za </w:t>
      </w:r>
      <w:r w:rsidR="00CD27B7" w:rsidRPr="00660C18">
        <w:rPr>
          <w:rFonts w:ascii="Arial" w:hAnsi="Arial" w:cs="Arial"/>
          <w:sz w:val="24"/>
          <w:szCs w:val="24"/>
        </w:rPr>
        <w:t>5,5</w:t>
      </w:r>
      <w:r w:rsidR="00A6648A" w:rsidRPr="00660C18">
        <w:rPr>
          <w:rFonts w:ascii="Arial" w:hAnsi="Arial" w:cs="Arial"/>
          <w:sz w:val="24"/>
          <w:szCs w:val="24"/>
        </w:rPr>
        <w:t xml:space="preserve">% su </w:t>
      </w:r>
      <w:r w:rsidRPr="00660C18">
        <w:rPr>
          <w:rFonts w:ascii="Arial" w:hAnsi="Arial" w:cs="Arial"/>
          <w:sz w:val="24"/>
          <w:szCs w:val="24"/>
        </w:rPr>
        <w:t>niži</w:t>
      </w:r>
      <w:r w:rsidR="00A6648A" w:rsidRPr="00660C18">
        <w:rPr>
          <w:rFonts w:ascii="Arial" w:hAnsi="Arial" w:cs="Arial"/>
          <w:sz w:val="24"/>
          <w:szCs w:val="24"/>
        </w:rPr>
        <w:t xml:space="preserve"> u odnosu na prethodnu godinu.  Uključuju premije osiguranja </w:t>
      </w:r>
      <w:r w:rsidR="00CD27B7" w:rsidRPr="00660C18">
        <w:rPr>
          <w:rFonts w:ascii="Arial" w:hAnsi="Arial" w:cs="Arial"/>
          <w:sz w:val="24"/>
          <w:szCs w:val="24"/>
        </w:rPr>
        <w:t>2.025,00 eur</w:t>
      </w:r>
      <w:r w:rsidR="00A6648A" w:rsidRPr="00660C18">
        <w:rPr>
          <w:rFonts w:ascii="Arial" w:hAnsi="Arial" w:cs="Arial"/>
          <w:sz w:val="24"/>
          <w:szCs w:val="24"/>
        </w:rPr>
        <w:t>, reprezentacij</w:t>
      </w:r>
      <w:r w:rsidR="00552AEF" w:rsidRPr="00660C18">
        <w:rPr>
          <w:rFonts w:ascii="Arial" w:hAnsi="Arial" w:cs="Arial"/>
          <w:sz w:val="24"/>
          <w:szCs w:val="24"/>
        </w:rPr>
        <w:t>u</w:t>
      </w:r>
      <w:r w:rsidR="00A6648A" w:rsidRPr="00660C18">
        <w:rPr>
          <w:rFonts w:ascii="Arial" w:hAnsi="Arial" w:cs="Arial"/>
          <w:sz w:val="24"/>
          <w:szCs w:val="24"/>
        </w:rPr>
        <w:t xml:space="preserve"> </w:t>
      </w:r>
      <w:r w:rsidR="00CD27B7" w:rsidRPr="00660C18">
        <w:rPr>
          <w:rFonts w:ascii="Arial" w:hAnsi="Arial" w:cs="Arial"/>
          <w:sz w:val="24"/>
          <w:szCs w:val="24"/>
        </w:rPr>
        <w:t>521,18 eur</w:t>
      </w:r>
      <w:r w:rsidR="00A53408" w:rsidRPr="00660C18">
        <w:rPr>
          <w:rFonts w:ascii="Arial" w:hAnsi="Arial" w:cs="Arial"/>
          <w:sz w:val="24"/>
          <w:szCs w:val="24"/>
        </w:rPr>
        <w:t xml:space="preserve">, </w:t>
      </w:r>
      <w:r w:rsidRPr="00660C18">
        <w:rPr>
          <w:rFonts w:ascii="Arial" w:hAnsi="Arial" w:cs="Arial"/>
          <w:sz w:val="24"/>
          <w:szCs w:val="24"/>
        </w:rPr>
        <w:t xml:space="preserve">članarine </w:t>
      </w:r>
      <w:r w:rsidR="00CD27B7" w:rsidRPr="00660C18">
        <w:rPr>
          <w:rFonts w:ascii="Arial" w:hAnsi="Arial" w:cs="Arial"/>
          <w:sz w:val="24"/>
          <w:szCs w:val="24"/>
        </w:rPr>
        <w:t>995,89 eur</w:t>
      </w:r>
      <w:r w:rsidRPr="00660C18">
        <w:rPr>
          <w:rFonts w:ascii="Arial" w:hAnsi="Arial" w:cs="Arial"/>
          <w:sz w:val="24"/>
          <w:szCs w:val="24"/>
        </w:rPr>
        <w:t xml:space="preserve">, </w:t>
      </w:r>
      <w:r w:rsidR="00A53408" w:rsidRPr="00660C18">
        <w:rPr>
          <w:rFonts w:ascii="Arial" w:hAnsi="Arial" w:cs="Arial"/>
          <w:sz w:val="24"/>
          <w:szCs w:val="24"/>
        </w:rPr>
        <w:t xml:space="preserve">pristojbe i naknade </w:t>
      </w:r>
      <w:r w:rsidR="00CD27B7" w:rsidRPr="00660C18">
        <w:rPr>
          <w:rFonts w:ascii="Arial" w:hAnsi="Arial" w:cs="Arial"/>
          <w:sz w:val="24"/>
          <w:szCs w:val="24"/>
        </w:rPr>
        <w:t>3.328,86 eur</w:t>
      </w:r>
      <w:r w:rsidR="00A6648A" w:rsidRPr="00660C18">
        <w:rPr>
          <w:rFonts w:ascii="Arial" w:hAnsi="Arial" w:cs="Arial"/>
          <w:sz w:val="24"/>
          <w:szCs w:val="24"/>
        </w:rPr>
        <w:t xml:space="preserve">, </w:t>
      </w:r>
      <w:r w:rsidR="00A53408" w:rsidRPr="00660C18">
        <w:rPr>
          <w:rFonts w:ascii="Arial" w:hAnsi="Arial" w:cs="Arial"/>
          <w:sz w:val="24"/>
          <w:szCs w:val="24"/>
        </w:rPr>
        <w:t xml:space="preserve">te </w:t>
      </w:r>
      <w:r w:rsidR="00A6648A" w:rsidRPr="00660C18">
        <w:rPr>
          <w:rFonts w:ascii="Arial" w:hAnsi="Arial" w:cs="Arial"/>
          <w:sz w:val="24"/>
          <w:szCs w:val="24"/>
        </w:rPr>
        <w:t>ostal</w:t>
      </w:r>
      <w:r w:rsidR="0049788E" w:rsidRPr="00660C18">
        <w:rPr>
          <w:rFonts w:ascii="Arial" w:hAnsi="Arial" w:cs="Arial"/>
          <w:sz w:val="24"/>
          <w:szCs w:val="24"/>
        </w:rPr>
        <w:t xml:space="preserve">e </w:t>
      </w:r>
      <w:r w:rsidR="00A6648A" w:rsidRPr="00660C18">
        <w:rPr>
          <w:rFonts w:ascii="Arial" w:hAnsi="Arial" w:cs="Arial"/>
          <w:sz w:val="24"/>
          <w:szCs w:val="24"/>
        </w:rPr>
        <w:t>nespomenut</w:t>
      </w:r>
      <w:r w:rsidR="0049788E" w:rsidRPr="00660C18">
        <w:rPr>
          <w:rFonts w:ascii="Arial" w:hAnsi="Arial" w:cs="Arial"/>
          <w:sz w:val="24"/>
          <w:szCs w:val="24"/>
        </w:rPr>
        <w:t>e</w:t>
      </w:r>
      <w:r w:rsidR="00A6648A" w:rsidRPr="00660C18">
        <w:rPr>
          <w:rFonts w:ascii="Arial" w:hAnsi="Arial" w:cs="Arial"/>
          <w:sz w:val="24"/>
          <w:szCs w:val="24"/>
        </w:rPr>
        <w:t xml:space="preserve"> rashod</w:t>
      </w:r>
      <w:r w:rsidR="0049788E" w:rsidRPr="00660C18">
        <w:rPr>
          <w:rFonts w:ascii="Arial" w:hAnsi="Arial" w:cs="Arial"/>
          <w:sz w:val="24"/>
          <w:szCs w:val="24"/>
        </w:rPr>
        <w:t>e</w:t>
      </w:r>
      <w:r w:rsidR="00A6648A" w:rsidRPr="00660C18">
        <w:rPr>
          <w:rFonts w:ascii="Arial" w:hAnsi="Arial" w:cs="Arial"/>
          <w:sz w:val="24"/>
          <w:szCs w:val="24"/>
        </w:rPr>
        <w:t xml:space="preserve"> </w:t>
      </w:r>
      <w:r w:rsidR="00CD27B7" w:rsidRPr="00660C18">
        <w:rPr>
          <w:rFonts w:ascii="Arial" w:hAnsi="Arial" w:cs="Arial"/>
          <w:sz w:val="24"/>
          <w:szCs w:val="24"/>
        </w:rPr>
        <w:t>706,34 eur koj</w:t>
      </w:r>
      <w:r w:rsidR="005B75A0" w:rsidRPr="00660C18">
        <w:rPr>
          <w:rFonts w:ascii="Arial" w:hAnsi="Arial" w:cs="Arial"/>
          <w:sz w:val="24"/>
          <w:szCs w:val="24"/>
        </w:rPr>
        <w:t>i</w:t>
      </w:r>
      <w:r w:rsidR="00CD27B7" w:rsidRPr="00660C18">
        <w:rPr>
          <w:rFonts w:ascii="Arial" w:hAnsi="Arial" w:cs="Arial"/>
          <w:sz w:val="24"/>
          <w:szCs w:val="24"/>
        </w:rPr>
        <w:t xml:space="preserve"> uključuje troškove za učenike na mobilnosti i troškove za maturalnu zabavu. </w:t>
      </w:r>
    </w:p>
    <w:p w:rsidR="001B41F5" w:rsidRPr="00660C18" w:rsidRDefault="00695EF6" w:rsidP="005B75A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34</w:t>
      </w:r>
      <w:r w:rsidR="009F72B1" w:rsidRPr="00660C18">
        <w:rPr>
          <w:rFonts w:ascii="Arial" w:hAnsi="Arial" w:cs="Arial"/>
          <w:sz w:val="24"/>
          <w:szCs w:val="24"/>
        </w:rPr>
        <w:t xml:space="preserve"> Financijski rashodi iznose </w:t>
      </w:r>
      <w:r w:rsidR="00CD27B7" w:rsidRPr="00660C18">
        <w:rPr>
          <w:rFonts w:ascii="Arial" w:hAnsi="Arial" w:cs="Arial"/>
          <w:sz w:val="24"/>
          <w:szCs w:val="24"/>
        </w:rPr>
        <w:t xml:space="preserve">252,247,85 eur. 247,85 eur </w:t>
      </w:r>
      <w:r w:rsidR="002755CE" w:rsidRPr="00660C18">
        <w:rPr>
          <w:rFonts w:ascii="Arial" w:hAnsi="Arial" w:cs="Arial"/>
          <w:sz w:val="24"/>
          <w:szCs w:val="24"/>
        </w:rPr>
        <w:t xml:space="preserve">su </w:t>
      </w:r>
      <w:r w:rsidR="009F72B1" w:rsidRPr="00660C18">
        <w:rPr>
          <w:rFonts w:ascii="Arial" w:hAnsi="Arial" w:cs="Arial"/>
          <w:sz w:val="24"/>
          <w:szCs w:val="24"/>
        </w:rPr>
        <w:t xml:space="preserve">bankarske </w:t>
      </w:r>
      <w:r w:rsidR="00CC43CB" w:rsidRPr="00660C18">
        <w:rPr>
          <w:rFonts w:ascii="Arial" w:hAnsi="Arial" w:cs="Arial"/>
          <w:sz w:val="24"/>
          <w:szCs w:val="24"/>
        </w:rPr>
        <w:t xml:space="preserve">usluge i usluge platnog prometa, </w:t>
      </w:r>
      <w:r w:rsidR="00CD27B7" w:rsidRPr="00660C18">
        <w:rPr>
          <w:rFonts w:ascii="Arial" w:hAnsi="Arial" w:cs="Arial"/>
          <w:sz w:val="24"/>
          <w:szCs w:val="24"/>
        </w:rPr>
        <w:t>1,46</w:t>
      </w:r>
      <w:r w:rsidR="005B75A0" w:rsidRPr="00660C18">
        <w:rPr>
          <w:rFonts w:ascii="Arial" w:hAnsi="Arial" w:cs="Arial"/>
          <w:sz w:val="24"/>
          <w:szCs w:val="24"/>
        </w:rPr>
        <w:t xml:space="preserve"> eur</w:t>
      </w:r>
      <w:r w:rsidR="00CC43CB" w:rsidRPr="00660C18">
        <w:rPr>
          <w:rFonts w:ascii="Arial" w:hAnsi="Arial" w:cs="Arial"/>
          <w:sz w:val="24"/>
          <w:szCs w:val="24"/>
        </w:rPr>
        <w:t xml:space="preserve"> su</w:t>
      </w:r>
      <w:r w:rsidR="002755CE" w:rsidRPr="00660C18">
        <w:rPr>
          <w:rFonts w:ascii="Arial" w:hAnsi="Arial" w:cs="Arial"/>
          <w:sz w:val="24"/>
          <w:szCs w:val="24"/>
        </w:rPr>
        <w:t xml:space="preserve"> </w:t>
      </w:r>
      <w:r w:rsidR="00CC43CB" w:rsidRPr="00660C18">
        <w:rPr>
          <w:rFonts w:ascii="Arial" w:hAnsi="Arial" w:cs="Arial"/>
          <w:sz w:val="24"/>
          <w:szCs w:val="24"/>
        </w:rPr>
        <w:t>negativne tečajne razlike</w:t>
      </w:r>
      <w:r w:rsidR="00A53408" w:rsidRPr="00660C18">
        <w:rPr>
          <w:rFonts w:ascii="Arial" w:hAnsi="Arial" w:cs="Arial"/>
          <w:sz w:val="24"/>
          <w:szCs w:val="24"/>
        </w:rPr>
        <w:t xml:space="preserve"> </w:t>
      </w:r>
      <w:r w:rsidR="00CD27B7" w:rsidRPr="00660C18">
        <w:rPr>
          <w:rFonts w:ascii="Arial" w:hAnsi="Arial" w:cs="Arial"/>
          <w:sz w:val="24"/>
          <w:szCs w:val="24"/>
        </w:rPr>
        <w:t>i 3,23 eur</w:t>
      </w:r>
      <w:r w:rsidRPr="00660C18">
        <w:rPr>
          <w:rFonts w:ascii="Arial" w:hAnsi="Arial" w:cs="Arial"/>
          <w:sz w:val="24"/>
          <w:szCs w:val="24"/>
        </w:rPr>
        <w:t xml:space="preserve"> </w:t>
      </w:r>
      <w:r w:rsidR="00A53408" w:rsidRPr="00660C18">
        <w:rPr>
          <w:rFonts w:ascii="Arial" w:hAnsi="Arial" w:cs="Arial"/>
          <w:sz w:val="24"/>
          <w:szCs w:val="24"/>
        </w:rPr>
        <w:t xml:space="preserve">su </w:t>
      </w:r>
      <w:r w:rsidR="0049788E" w:rsidRPr="00660C18">
        <w:rPr>
          <w:rFonts w:ascii="Arial" w:hAnsi="Arial" w:cs="Arial"/>
          <w:sz w:val="24"/>
          <w:szCs w:val="24"/>
        </w:rPr>
        <w:t>z</w:t>
      </w:r>
      <w:r w:rsidR="00A53408" w:rsidRPr="00660C18">
        <w:rPr>
          <w:rFonts w:ascii="Arial" w:hAnsi="Arial" w:cs="Arial"/>
          <w:sz w:val="24"/>
          <w:szCs w:val="24"/>
        </w:rPr>
        <w:t>atezne kamat</w:t>
      </w:r>
      <w:r w:rsidRPr="00660C18">
        <w:rPr>
          <w:rFonts w:ascii="Arial" w:hAnsi="Arial" w:cs="Arial"/>
          <w:sz w:val="24"/>
          <w:szCs w:val="24"/>
        </w:rPr>
        <w:t>e</w:t>
      </w:r>
      <w:r w:rsidR="00CD27B7" w:rsidRPr="00660C18">
        <w:rPr>
          <w:rFonts w:ascii="Arial" w:hAnsi="Arial" w:cs="Arial"/>
          <w:sz w:val="24"/>
          <w:szCs w:val="24"/>
        </w:rPr>
        <w:t>. Prošle godine imali smo više zatezne kamate na</w:t>
      </w:r>
      <w:r w:rsidRPr="00660C18">
        <w:rPr>
          <w:rFonts w:ascii="Arial" w:hAnsi="Arial" w:cs="Arial"/>
          <w:sz w:val="24"/>
          <w:szCs w:val="24"/>
        </w:rPr>
        <w:t xml:space="preserve"> </w:t>
      </w:r>
      <w:r w:rsidR="00CD27B7" w:rsidRPr="00660C18">
        <w:rPr>
          <w:rFonts w:ascii="Arial" w:hAnsi="Arial" w:cs="Arial"/>
          <w:sz w:val="24"/>
          <w:szCs w:val="24"/>
        </w:rPr>
        <w:t xml:space="preserve">obračunane </w:t>
      </w:r>
      <w:r w:rsidRPr="00660C18">
        <w:rPr>
          <w:rFonts w:ascii="Arial" w:hAnsi="Arial" w:cs="Arial"/>
          <w:sz w:val="24"/>
          <w:szCs w:val="24"/>
        </w:rPr>
        <w:t>plaće po sudskim presudama</w:t>
      </w:r>
      <w:r w:rsidR="00CD27B7" w:rsidRPr="00660C18">
        <w:rPr>
          <w:rFonts w:ascii="Arial" w:hAnsi="Arial" w:cs="Arial"/>
          <w:sz w:val="24"/>
          <w:szCs w:val="24"/>
        </w:rPr>
        <w:t>; zbog prelaska na euro smanjene su negativne tečajne razlike.</w:t>
      </w:r>
    </w:p>
    <w:p w:rsidR="00CD27B7" w:rsidRPr="00660C18" w:rsidRDefault="00CD27B7" w:rsidP="00CD27B7">
      <w:pPr>
        <w:pStyle w:val="ListParagraph"/>
        <w:spacing w:after="0"/>
        <w:ind w:left="708"/>
        <w:rPr>
          <w:rFonts w:ascii="Arial" w:hAnsi="Arial" w:cs="Arial"/>
          <w:sz w:val="24"/>
          <w:szCs w:val="24"/>
        </w:rPr>
      </w:pPr>
    </w:p>
    <w:p w:rsidR="001B41F5" w:rsidRPr="00660C18" w:rsidRDefault="001B41F5" w:rsidP="001B41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Ukupni rashodi za nabavu nefinancijske imovine su </w:t>
      </w:r>
      <w:r w:rsidR="005B75A0" w:rsidRPr="00660C18">
        <w:rPr>
          <w:rFonts w:ascii="Arial" w:hAnsi="Arial" w:cs="Arial"/>
          <w:sz w:val="24"/>
          <w:szCs w:val="24"/>
        </w:rPr>
        <w:t>75.734,94. viši su za</w:t>
      </w:r>
      <w:r w:rsidR="0093509B" w:rsidRPr="00660C18">
        <w:rPr>
          <w:rFonts w:ascii="Arial" w:hAnsi="Arial" w:cs="Arial"/>
          <w:sz w:val="24"/>
          <w:szCs w:val="24"/>
        </w:rPr>
        <w:t xml:space="preserve"> 208,2% u odnosu na 2022. godinu.</w:t>
      </w:r>
      <w:r w:rsidRPr="00660C18">
        <w:rPr>
          <w:rFonts w:ascii="Arial" w:hAnsi="Arial" w:cs="Arial"/>
          <w:sz w:val="24"/>
          <w:szCs w:val="24"/>
        </w:rPr>
        <w:t xml:space="preserve"> </w:t>
      </w:r>
    </w:p>
    <w:p w:rsidR="0093509B" w:rsidRPr="00660C18" w:rsidRDefault="00695EF6" w:rsidP="00E00A6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4221</w:t>
      </w:r>
      <w:r w:rsidR="000C3295" w:rsidRPr="00660C18">
        <w:rPr>
          <w:rFonts w:ascii="Arial" w:hAnsi="Arial" w:cs="Arial"/>
          <w:sz w:val="24"/>
          <w:szCs w:val="24"/>
        </w:rPr>
        <w:t xml:space="preserve"> </w:t>
      </w:r>
      <w:r w:rsidRPr="00660C18">
        <w:rPr>
          <w:rFonts w:ascii="Arial" w:hAnsi="Arial" w:cs="Arial"/>
          <w:sz w:val="24"/>
          <w:szCs w:val="24"/>
        </w:rPr>
        <w:t>Uredska</w:t>
      </w:r>
      <w:r w:rsidR="000C3295" w:rsidRPr="00660C18">
        <w:rPr>
          <w:rFonts w:ascii="Arial" w:hAnsi="Arial" w:cs="Arial"/>
          <w:sz w:val="24"/>
          <w:szCs w:val="24"/>
        </w:rPr>
        <w:t xml:space="preserve"> oprema </w:t>
      </w:r>
      <w:r w:rsidRPr="00660C18">
        <w:rPr>
          <w:rFonts w:ascii="Arial" w:hAnsi="Arial" w:cs="Arial"/>
          <w:sz w:val="24"/>
          <w:szCs w:val="24"/>
        </w:rPr>
        <w:t xml:space="preserve">i namještaj </w:t>
      </w:r>
      <w:r w:rsidR="000C3295" w:rsidRPr="00660C18">
        <w:rPr>
          <w:rFonts w:ascii="Arial" w:hAnsi="Arial" w:cs="Arial"/>
          <w:sz w:val="24"/>
          <w:szCs w:val="24"/>
        </w:rPr>
        <w:t>iznosi</w:t>
      </w:r>
      <w:r w:rsidR="001B41F5" w:rsidRPr="00660C18">
        <w:rPr>
          <w:rFonts w:ascii="Arial" w:hAnsi="Arial" w:cs="Arial"/>
          <w:sz w:val="24"/>
          <w:szCs w:val="24"/>
        </w:rPr>
        <w:t xml:space="preserve"> </w:t>
      </w:r>
      <w:r w:rsidR="0093509B" w:rsidRPr="00660C18">
        <w:rPr>
          <w:rFonts w:ascii="Arial" w:hAnsi="Arial" w:cs="Arial"/>
          <w:sz w:val="24"/>
          <w:szCs w:val="24"/>
        </w:rPr>
        <w:t>9.254,96 eur</w:t>
      </w:r>
      <w:r w:rsidR="001B41F5" w:rsidRPr="00660C18">
        <w:rPr>
          <w:rFonts w:ascii="Arial" w:hAnsi="Arial" w:cs="Arial"/>
          <w:sz w:val="24"/>
          <w:szCs w:val="24"/>
        </w:rPr>
        <w:t xml:space="preserve"> i za </w:t>
      </w:r>
      <w:r w:rsidR="0093509B" w:rsidRPr="00660C18">
        <w:rPr>
          <w:rFonts w:ascii="Arial" w:hAnsi="Arial" w:cs="Arial"/>
          <w:sz w:val="24"/>
          <w:szCs w:val="24"/>
        </w:rPr>
        <w:t>16</w:t>
      </w:r>
      <w:r w:rsidR="001B41F5" w:rsidRPr="00660C18">
        <w:rPr>
          <w:rFonts w:ascii="Arial" w:hAnsi="Arial" w:cs="Arial"/>
          <w:sz w:val="24"/>
          <w:szCs w:val="24"/>
        </w:rPr>
        <w:t xml:space="preserve">% su </w:t>
      </w:r>
      <w:r w:rsidR="0093509B" w:rsidRPr="00660C18">
        <w:rPr>
          <w:rFonts w:ascii="Arial" w:hAnsi="Arial" w:cs="Arial"/>
          <w:sz w:val="24"/>
          <w:szCs w:val="24"/>
        </w:rPr>
        <w:t>niž</w:t>
      </w:r>
      <w:r w:rsidR="001B41F5" w:rsidRPr="00660C18">
        <w:rPr>
          <w:rFonts w:ascii="Arial" w:hAnsi="Arial" w:cs="Arial"/>
          <w:sz w:val="24"/>
          <w:szCs w:val="24"/>
        </w:rPr>
        <w:t xml:space="preserve">i u odnosu na </w:t>
      </w:r>
      <w:r w:rsidR="000C3295" w:rsidRPr="00660C18">
        <w:rPr>
          <w:rFonts w:ascii="Arial" w:hAnsi="Arial" w:cs="Arial"/>
          <w:sz w:val="24"/>
          <w:szCs w:val="24"/>
        </w:rPr>
        <w:t>202</w:t>
      </w:r>
      <w:r w:rsidR="0093509B" w:rsidRPr="00660C18">
        <w:rPr>
          <w:rFonts w:ascii="Arial" w:hAnsi="Arial" w:cs="Arial"/>
          <w:sz w:val="24"/>
          <w:szCs w:val="24"/>
        </w:rPr>
        <w:t>2.</w:t>
      </w:r>
      <w:r w:rsidR="001B41F5" w:rsidRPr="00660C18">
        <w:rPr>
          <w:rFonts w:ascii="Arial" w:hAnsi="Arial" w:cs="Arial"/>
          <w:sz w:val="24"/>
          <w:szCs w:val="24"/>
        </w:rPr>
        <w:t xml:space="preserve"> godinu. </w:t>
      </w:r>
      <w:r w:rsidR="00B26EA8" w:rsidRPr="00660C18">
        <w:rPr>
          <w:rFonts w:ascii="Arial" w:hAnsi="Arial" w:cs="Arial"/>
          <w:sz w:val="24"/>
          <w:szCs w:val="24"/>
        </w:rPr>
        <w:t>Nabavljena su računala i računalna oprema</w:t>
      </w:r>
      <w:r w:rsidR="0093509B" w:rsidRPr="00660C18">
        <w:rPr>
          <w:rFonts w:ascii="Arial" w:hAnsi="Arial" w:cs="Arial"/>
          <w:sz w:val="24"/>
          <w:szCs w:val="24"/>
        </w:rPr>
        <w:t>.</w:t>
      </w:r>
    </w:p>
    <w:p w:rsidR="0093509B" w:rsidRPr="00660C18" w:rsidRDefault="0093509B" w:rsidP="00E00A6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4223 Oprema za održavanje i zaštitu iznosi 2.201,40 eur i uključuje nabavku klime.</w:t>
      </w:r>
    </w:p>
    <w:p w:rsidR="001B41F5" w:rsidRPr="00660C18" w:rsidRDefault="00B26EA8" w:rsidP="00E00A6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 </w:t>
      </w:r>
      <w:r w:rsidR="00695EF6" w:rsidRPr="00660C18">
        <w:rPr>
          <w:rFonts w:ascii="Arial" w:hAnsi="Arial" w:cs="Arial"/>
          <w:sz w:val="24"/>
          <w:szCs w:val="24"/>
        </w:rPr>
        <w:t xml:space="preserve">Šifra 4227 Uređaji, strojevi i oprema za ostale namjene iznosi </w:t>
      </w:r>
      <w:r w:rsidR="0093509B" w:rsidRPr="00660C18">
        <w:rPr>
          <w:rFonts w:ascii="Arial" w:hAnsi="Arial" w:cs="Arial"/>
          <w:sz w:val="24"/>
          <w:szCs w:val="24"/>
        </w:rPr>
        <w:t>63.256,36 eur,</w:t>
      </w:r>
      <w:r w:rsidR="00695EF6" w:rsidRPr="00660C18">
        <w:rPr>
          <w:rFonts w:ascii="Arial" w:hAnsi="Arial" w:cs="Arial"/>
          <w:sz w:val="24"/>
          <w:szCs w:val="24"/>
        </w:rPr>
        <w:t xml:space="preserve"> viši su za </w:t>
      </w:r>
      <w:r w:rsidR="0093509B" w:rsidRPr="00660C18">
        <w:rPr>
          <w:rFonts w:ascii="Arial" w:hAnsi="Arial" w:cs="Arial"/>
          <w:sz w:val="24"/>
          <w:szCs w:val="24"/>
        </w:rPr>
        <w:t>545,60</w:t>
      </w:r>
      <w:r w:rsidR="005B75A0" w:rsidRPr="00660C18">
        <w:rPr>
          <w:rFonts w:ascii="Arial" w:hAnsi="Arial" w:cs="Arial"/>
          <w:sz w:val="24"/>
          <w:szCs w:val="24"/>
        </w:rPr>
        <w:t>%. Nabavljene su</w:t>
      </w:r>
      <w:r w:rsidR="00695EF6" w:rsidRPr="00660C18">
        <w:rPr>
          <w:rFonts w:ascii="Arial" w:hAnsi="Arial" w:cs="Arial"/>
          <w:sz w:val="24"/>
          <w:szCs w:val="24"/>
        </w:rPr>
        <w:t xml:space="preserve"> </w:t>
      </w:r>
      <w:r w:rsidR="0093509B" w:rsidRPr="00660C18">
        <w:rPr>
          <w:rFonts w:ascii="Arial" w:hAnsi="Arial" w:cs="Arial"/>
          <w:sz w:val="24"/>
          <w:szCs w:val="24"/>
        </w:rPr>
        <w:t>4</w:t>
      </w:r>
      <w:r w:rsidR="00D107DD" w:rsidRPr="00660C18">
        <w:rPr>
          <w:rFonts w:ascii="Arial" w:hAnsi="Arial" w:cs="Arial"/>
          <w:sz w:val="24"/>
          <w:szCs w:val="24"/>
        </w:rPr>
        <w:t xml:space="preserve"> klime</w:t>
      </w:r>
      <w:r w:rsidR="005B75A0" w:rsidRPr="00660C18">
        <w:rPr>
          <w:rFonts w:ascii="Arial" w:hAnsi="Arial" w:cs="Arial"/>
          <w:sz w:val="24"/>
          <w:szCs w:val="24"/>
        </w:rPr>
        <w:t xml:space="preserve"> za</w:t>
      </w:r>
      <w:r w:rsidR="00D107DD" w:rsidRPr="00660C18">
        <w:rPr>
          <w:rFonts w:ascii="Arial" w:hAnsi="Arial" w:cs="Arial"/>
          <w:sz w:val="24"/>
          <w:szCs w:val="24"/>
        </w:rPr>
        <w:t xml:space="preserve"> </w:t>
      </w:r>
      <w:r w:rsidR="0093509B" w:rsidRPr="00660C18">
        <w:rPr>
          <w:rFonts w:ascii="Arial" w:hAnsi="Arial" w:cs="Arial"/>
          <w:sz w:val="24"/>
          <w:szCs w:val="24"/>
        </w:rPr>
        <w:t>6.675,32 eur</w:t>
      </w:r>
      <w:r w:rsidR="00D107DD" w:rsidRPr="00660C18">
        <w:rPr>
          <w:rFonts w:ascii="Arial" w:hAnsi="Arial" w:cs="Arial"/>
          <w:sz w:val="24"/>
          <w:szCs w:val="24"/>
        </w:rPr>
        <w:t xml:space="preserve">, </w:t>
      </w:r>
      <w:r w:rsidR="0057603C" w:rsidRPr="00660C18">
        <w:rPr>
          <w:rFonts w:ascii="Arial" w:hAnsi="Arial" w:cs="Arial"/>
          <w:sz w:val="24"/>
          <w:szCs w:val="24"/>
        </w:rPr>
        <w:t xml:space="preserve">kamere za video nadzor Škole 857,50 eur, </w:t>
      </w:r>
      <w:r w:rsidR="00D107DD" w:rsidRPr="00660C18">
        <w:rPr>
          <w:rFonts w:ascii="Arial" w:hAnsi="Arial" w:cs="Arial"/>
          <w:sz w:val="24"/>
          <w:szCs w:val="24"/>
        </w:rPr>
        <w:t>i oprema za kabinet ugostiteljstva</w:t>
      </w:r>
      <w:r w:rsidR="0057603C" w:rsidRPr="00660C18">
        <w:rPr>
          <w:rFonts w:ascii="Arial" w:hAnsi="Arial" w:cs="Arial"/>
          <w:sz w:val="24"/>
          <w:szCs w:val="24"/>
        </w:rPr>
        <w:t xml:space="preserve"> u sklopu projekta MREŽA KOM5ENTNOSTI u vrijednosti od 55.256,25 eur.</w:t>
      </w:r>
    </w:p>
    <w:p w:rsidR="004D5B79" w:rsidRPr="00660C18" w:rsidRDefault="00D107DD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4241</w:t>
      </w:r>
      <w:r w:rsidR="004D5B79" w:rsidRPr="00660C18">
        <w:rPr>
          <w:rFonts w:ascii="Arial" w:hAnsi="Arial" w:cs="Arial"/>
          <w:sz w:val="24"/>
          <w:szCs w:val="24"/>
        </w:rPr>
        <w:t xml:space="preserve"> Knjige, </w:t>
      </w:r>
      <w:r w:rsidR="0057603C" w:rsidRPr="00660C18">
        <w:rPr>
          <w:rFonts w:ascii="Arial" w:hAnsi="Arial" w:cs="Arial"/>
          <w:sz w:val="24"/>
          <w:szCs w:val="24"/>
        </w:rPr>
        <w:t>693,73 eur</w:t>
      </w:r>
      <w:r w:rsidRPr="00660C18">
        <w:rPr>
          <w:rFonts w:ascii="Arial" w:hAnsi="Arial" w:cs="Arial"/>
          <w:sz w:val="24"/>
          <w:szCs w:val="24"/>
        </w:rPr>
        <w:t xml:space="preserve"> </w:t>
      </w:r>
      <w:r w:rsidR="0057603C" w:rsidRPr="00660C18">
        <w:rPr>
          <w:rFonts w:ascii="Arial" w:hAnsi="Arial" w:cs="Arial"/>
          <w:sz w:val="24"/>
          <w:szCs w:val="24"/>
        </w:rPr>
        <w:t>niž</w:t>
      </w:r>
      <w:r w:rsidRPr="00660C18">
        <w:rPr>
          <w:rFonts w:ascii="Arial" w:hAnsi="Arial" w:cs="Arial"/>
          <w:sz w:val="24"/>
          <w:szCs w:val="24"/>
        </w:rPr>
        <w:t xml:space="preserve">e su za </w:t>
      </w:r>
      <w:r w:rsidR="0057603C" w:rsidRPr="00660C18">
        <w:rPr>
          <w:rFonts w:ascii="Arial" w:hAnsi="Arial" w:cs="Arial"/>
          <w:sz w:val="24"/>
          <w:szCs w:val="24"/>
        </w:rPr>
        <w:t>27,5</w:t>
      </w:r>
      <w:r w:rsidRPr="00660C18">
        <w:rPr>
          <w:rFonts w:ascii="Arial" w:hAnsi="Arial" w:cs="Arial"/>
          <w:sz w:val="24"/>
          <w:szCs w:val="24"/>
        </w:rPr>
        <w:t xml:space="preserve">%. </w:t>
      </w:r>
      <w:r w:rsidR="00CD7C48" w:rsidRPr="00660C18">
        <w:rPr>
          <w:rFonts w:ascii="Arial" w:hAnsi="Arial" w:cs="Arial"/>
          <w:sz w:val="24"/>
          <w:szCs w:val="24"/>
        </w:rPr>
        <w:t>U</w:t>
      </w:r>
      <w:r w:rsidR="00517C86" w:rsidRPr="00660C18">
        <w:rPr>
          <w:rFonts w:ascii="Arial" w:hAnsi="Arial" w:cs="Arial"/>
          <w:sz w:val="24"/>
          <w:szCs w:val="24"/>
        </w:rPr>
        <w:t xml:space="preserve"> navedenom iznosu nabavljene su nove knjige za školsku knjižnicu. </w:t>
      </w:r>
    </w:p>
    <w:p w:rsidR="00D107DD" w:rsidRPr="00660C18" w:rsidRDefault="00D107DD" w:rsidP="006C2DF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Šifra 451 Dodatna ulaganja na građevinskim objektima </w:t>
      </w:r>
      <w:r w:rsidR="0057603C" w:rsidRPr="00660C18">
        <w:rPr>
          <w:rFonts w:ascii="Arial" w:hAnsi="Arial" w:cs="Arial"/>
          <w:sz w:val="24"/>
          <w:szCs w:val="24"/>
        </w:rPr>
        <w:t>328,49 eur</w:t>
      </w:r>
      <w:r w:rsidRPr="00660C18">
        <w:rPr>
          <w:rFonts w:ascii="Arial" w:hAnsi="Arial" w:cs="Arial"/>
          <w:sz w:val="24"/>
          <w:szCs w:val="24"/>
        </w:rPr>
        <w:t xml:space="preserve"> čine ulaganja u Školsku zgradu u sklopu projekta MREŽA KOM5ENTNOSTI.</w:t>
      </w:r>
    </w:p>
    <w:p w:rsidR="0023215D" w:rsidRPr="00660C18" w:rsidRDefault="0023215D" w:rsidP="0023215D">
      <w:pPr>
        <w:pStyle w:val="ListParagraph"/>
        <w:spacing w:after="0"/>
        <w:ind w:left="1068"/>
        <w:rPr>
          <w:rFonts w:ascii="Arial" w:hAnsi="Arial" w:cs="Arial"/>
          <w:sz w:val="24"/>
          <w:szCs w:val="24"/>
        </w:rPr>
      </w:pPr>
    </w:p>
    <w:p w:rsidR="00E06DBD" w:rsidRPr="00660C18" w:rsidRDefault="00E06DBD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U 20</w:t>
      </w:r>
      <w:r w:rsidR="00741B6F" w:rsidRPr="00660C18">
        <w:rPr>
          <w:rFonts w:ascii="Arial" w:hAnsi="Arial" w:cs="Arial"/>
          <w:sz w:val="24"/>
          <w:szCs w:val="24"/>
        </w:rPr>
        <w:t>2</w:t>
      </w:r>
      <w:r w:rsidR="0057603C" w:rsidRPr="00660C18">
        <w:rPr>
          <w:rFonts w:ascii="Arial" w:hAnsi="Arial" w:cs="Arial"/>
          <w:sz w:val="24"/>
          <w:szCs w:val="24"/>
        </w:rPr>
        <w:t>3</w:t>
      </w:r>
      <w:r w:rsidRPr="00660C18">
        <w:rPr>
          <w:rFonts w:ascii="Arial" w:hAnsi="Arial" w:cs="Arial"/>
          <w:sz w:val="24"/>
          <w:szCs w:val="24"/>
        </w:rPr>
        <w:t xml:space="preserve">. </w:t>
      </w:r>
      <w:r w:rsidR="0061108E" w:rsidRPr="00660C18">
        <w:rPr>
          <w:rFonts w:ascii="Arial" w:hAnsi="Arial" w:cs="Arial"/>
          <w:sz w:val="24"/>
          <w:szCs w:val="24"/>
        </w:rPr>
        <w:t>godini u</w:t>
      </w:r>
      <w:r w:rsidR="00F34CB5" w:rsidRPr="00660C18">
        <w:rPr>
          <w:rFonts w:ascii="Arial" w:hAnsi="Arial" w:cs="Arial"/>
          <w:sz w:val="24"/>
          <w:szCs w:val="24"/>
        </w:rPr>
        <w:t xml:space="preserve">kupni prihodi </w:t>
      </w:r>
      <w:r w:rsidR="00CD1174" w:rsidRPr="00660C18">
        <w:rPr>
          <w:rFonts w:ascii="Arial" w:hAnsi="Arial" w:cs="Arial"/>
          <w:sz w:val="24"/>
          <w:szCs w:val="24"/>
        </w:rPr>
        <w:t xml:space="preserve">i primici </w:t>
      </w:r>
      <w:r w:rsidR="00F34CB5" w:rsidRPr="00660C18">
        <w:rPr>
          <w:rFonts w:ascii="Arial" w:hAnsi="Arial" w:cs="Arial"/>
          <w:sz w:val="24"/>
          <w:szCs w:val="24"/>
        </w:rPr>
        <w:t xml:space="preserve">iznose </w:t>
      </w:r>
      <w:r w:rsidR="0057603C" w:rsidRPr="00660C18">
        <w:rPr>
          <w:rFonts w:ascii="Arial" w:hAnsi="Arial" w:cs="Arial"/>
          <w:sz w:val="24"/>
          <w:szCs w:val="24"/>
        </w:rPr>
        <w:t>1.</w:t>
      </w:r>
      <w:r w:rsidR="005B75A0" w:rsidRPr="00660C18">
        <w:rPr>
          <w:rFonts w:ascii="Arial" w:hAnsi="Arial" w:cs="Arial"/>
          <w:sz w:val="24"/>
          <w:szCs w:val="24"/>
        </w:rPr>
        <w:t xml:space="preserve">642.744,39 eura, a ukupni rashodi i izdaci 1.626.179,72 eur. Ostvaren </w:t>
      </w:r>
      <w:r w:rsidR="0057603C" w:rsidRPr="00660C18">
        <w:rPr>
          <w:rFonts w:ascii="Arial" w:hAnsi="Arial" w:cs="Arial"/>
          <w:sz w:val="24"/>
          <w:szCs w:val="24"/>
        </w:rPr>
        <w:t>je višak</w:t>
      </w:r>
      <w:r w:rsidR="0023215D" w:rsidRPr="00660C18">
        <w:rPr>
          <w:rFonts w:ascii="Arial" w:hAnsi="Arial" w:cs="Arial"/>
          <w:sz w:val="24"/>
          <w:szCs w:val="24"/>
        </w:rPr>
        <w:t xml:space="preserve"> prihoda</w:t>
      </w:r>
      <w:r w:rsidR="006F01CB" w:rsidRPr="00660C18">
        <w:rPr>
          <w:rFonts w:ascii="Arial" w:hAnsi="Arial" w:cs="Arial"/>
          <w:sz w:val="24"/>
          <w:szCs w:val="24"/>
        </w:rPr>
        <w:t xml:space="preserve"> i primitaka</w:t>
      </w:r>
      <w:r w:rsidR="00262606" w:rsidRPr="00660C18">
        <w:rPr>
          <w:rFonts w:ascii="Arial" w:hAnsi="Arial" w:cs="Arial"/>
          <w:sz w:val="24"/>
          <w:szCs w:val="24"/>
        </w:rPr>
        <w:t xml:space="preserve"> u iznosu od </w:t>
      </w:r>
      <w:r w:rsidR="0057603C" w:rsidRPr="00660C18">
        <w:rPr>
          <w:rFonts w:ascii="Arial" w:hAnsi="Arial" w:cs="Arial"/>
          <w:sz w:val="24"/>
          <w:szCs w:val="24"/>
        </w:rPr>
        <w:t>16.564,67 eur</w:t>
      </w:r>
      <w:r w:rsidR="00262606" w:rsidRPr="00660C18">
        <w:rPr>
          <w:rFonts w:ascii="Arial" w:hAnsi="Arial" w:cs="Arial"/>
          <w:sz w:val="24"/>
          <w:szCs w:val="24"/>
        </w:rPr>
        <w:t>.</w:t>
      </w:r>
      <w:r w:rsidR="0057603C" w:rsidRPr="00660C18">
        <w:rPr>
          <w:rFonts w:ascii="Arial" w:hAnsi="Arial" w:cs="Arial"/>
          <w:sz w:val="24"/>
          <w:szCs w:val="24"/>
        </w:rPr>
        <w:t xml:space="preserve"> </w:t>
      </w:r>
      <w:r w:rsidR="00267943" w:rsidRPr="00660C18">
        <w:rPr>
          <w:rFonts w:ascii="Arial" w:hAnsi="Arial" w:cs="Arial"/>
          <w:sz w:val="24"/>
          <w:szCs w:val="24"/>
        </w:rPr>
        <w:t>Od pret</w:t>
      </w:r>
      <w:r w:rsidR="00CD1174" w:rsidRPr="00660C18">
        <w:rPr>
          <w:rFonts w:ascii="Arial" w:hAnsi="Arial" w:cs="Arial"/>
          <w:sz w:val="24"/>
          <w:szCs w:val="24"/>
        </w:rPr>
        <w:t xml:space="preserve">hodne godine prenesen je višak sredstava u iznosu od </w:t>
      </w:r>
      <w:r w:rsidR="0057603C" w:rsidRPr="00660C18">
        <w:rPr>
          <w:rFonts w:ascii="Arial" w:hAnsi="Arial" w:cs="Arial"/>
          <w:sz w:val="24"/>
          <w:szCs w:val="24"/>
        </w:rPr>
        <w:t>81.533,22 eur</w:t>
      </w:r>
      <w:r w:rsidR="00CD1174" w:rsidRPr="00660C18">
        <w:rPr>
          <w:rFonts w:ascii="Arial" w:hAnsi="Arial" w:cs="Arial"/>
          <w:sz w:val="24"/>
          <w:szCs w:val="24"/>
        </w:rPr>
        <w:t xml:space="preserve"> te 31.12. 20</w:t>
      </w:r>
      <w:r w:rsidR="0023215D" w:rsidRPr="00660C18">
        <w:rPr>
          <w:rFonts w:ascii="Arial" w:hAnsi="Arial" w:cs="Arial"/>
          <w:sz w:val="24"/>
          <w:szCs w:val="24"/>
        </w:rPr>
        <w:t>2</w:t>
      </w:r>
      <w:r w:rsidR="0057603C" w:rsidRPr="00660C18">
        <w:rPr>
          <w:rFonts w:ascii="Arial" w:hAnsi="Arial" w:cs="Arial"/>
          <w:sz w:val="24"/>
          <w:szCs w:val="24"/>
        </w:rPr>
        <w:t>3</w:t>
      </w:r>
      <w:r w:rsidRPr="00660C18">
        <w:rPr>
          <w:rFonts w:ascii="Arial" w:hAnsi="Arial" w:cs="Arial"/>
          <w:sz w:val="24"/>
          <w:szCs w:val="24"/>
        </w:rPr>
        <w:t xml:space="preserve">. </w:t>
      </w:r>
      <w:r w:rsidR="0051657F" w:rsidRPr="00660C18">
        <w:rPr>
          <w:rFonts w:ascii="Arial" w:hAnsi="Arial" w:cs="Arial"/>
          <w:sz w:val="24"/>
          <w:szCs w:val="24"/>
        </w:rPr>
        <w:t xml:space="preserve">godine </w:t>
      </w:r>
      <w:r w:rsidRPr="00660C18">
        <w:rPr>
          <w:rFonts w:ascii="Arial" w:hAnsi="Arial" w:cs="Arial"/>
          <w:sz w:val="24"/>
          <w:szCs w:val="24"/>
        </w:rPr>
        <w:t>imamo višak sredstava raspoloživih u idućem razdoblju u</w:t>
      </w:r>
      <w:r w:rsidR="00262606" w:rsidRPr="00660C18">
        <w:rPr>
          <w:rFonts w:ascii="Arial" w:hAnsi="Arial" w:cs="Arial"/>
          <w:sz w:val="24"/>
          <w:szCs w:val="24"/>
        </w:rPr>
        <w:t xml:space="preserve"> </w:t>
      </w:r>
      <w:r w:rsidRPr="00660C18">
        <w:rPr>
          <w:rFonts w:ascii="Arial" w:hAnsi="Arial" w:cs="Arial"/>
          <w:sz w:val="24"/>
          <w:szCs w:val="24"/>
        </w:rPr>
        <w:t xml:space="preserve"> iznosu od </w:t>
      </w:r>
      <w:r w:rsidR="0057603C" w:rsidRPr="00660C18">
        <w:rPr>
          <w:rFonts w:ascii="Arial" w:hAnsi="Arial" w:cs="Arial"/>
          <w:sz w:val="24"/>
          <w:szCs w:val="24"/>
        </w:rPr>
        <w:t>98.097,89 eur</w:t>
      </w:r>
      <w:r w:rsidRPr="00660C18">
        <w:rPr>
          <w:rFonts w:ascii="Arial" w:hAnsi="Arial" w:cs="Arial"/>
          <w:sz w:val="24"/>
          <w:szCs w:val="24"/>
        </w:rPr>
        <w:t xml:space="preserve">. </w:t>
      </w:r>
      <w:r w:rsidR="00517C86" w:rsidRPr="00660C18">
        <w:rPr>
          <w:rFonts w:ascii="Arial" w:hAnsi="Arial" w:cs="Arial"/>
          <w:sz w:val="24"/>
          <w:szCs w:val="24"/>
        </w:rPr>
        <w:t xml:space="preserve"> </w:t>
      </w:r>
    </w:p>
    <w:p w:rsidR="00EE3B99" w:rsidRDefault="00EE3B99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51C56" w:rsidRDefault="00251C56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51C56" w:rsidRDefault="00251C56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7603C" w:rsidRPr="00660C18" w:rsidRDefault="0057603C" w:rsidP="00054567">
      <w:pPr>
        <w:spacing w:after="0"/>
        <w:rPr>
          <w:rFonts w:ascii="Arial" w:hAnsi="Arial" w:cs="Arial"/>
          <w:sz w:val="24"/>
          <w:szCs w:val="24"/>
        </w:rPr>
      </w:pPr>
    </w:p>
    <w:p w:rsidR="0057603C" w:rsidRPr="00660C18" w:rsidRDefault="0057603C" w:rsidP="0026260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A6016E" w:rsidRPr="00660C18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660C18">
        <w:rPr>
          <w:rFonts w:ascii="Arial" w:hAnsi="Arial" w:cs="Arial"/>
          <w:b/>
          <w:sz w:val="24"/>
          <w:szCs w:val="24"/>
        </w:rPr>
        <w:t>BILANCA</w:t>
      </w:r>
    </w:p>
    <w:p w:rsidR="00A6016E" w:rsidRPr="00660C18" w:rsidRDefault="00A6016E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06DBD" w:rsidRPr="00660C18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Vri</w:t>
      </w:r>
      <w:r w:rsidR="00C73360" w:rsidRPr="00660C18">
        <w:rPr>
          <w:rFonts w:ascii="Arial" w:hAnsi="Arial" w:cs="Arial"/>
          <w:sz w:val="24"/>
          <w:szCs w:val="24"/>
        </w:rPr>
        <w:t>jednost dugotrajne imovine u 202</w:t>
      </w:r>
      <w:r w:rsidR="00413DEB" w:rsidRPr="00660C18">
        <w:rPr>
          <w:rFonts w:ascii="Arial" w:hAnsi="Arial" w:cs="Arial"/>
          <w:sz w:val="24"/>
          <w:szCs w:val="24"/>
        </w:rPr>
        <w:t>3</w:t>
      </w:r>
      <w:r w:rsidRPr="00660C18">
        <w:rPr>
          <w:rFonts w:ascii="Arial" w:hAnsi="Arial" w:cs="Arial"/>
          <w:sz w:val="24"/>
          <w:szCs w:val="24"/>
        </w:rPr>
        <w:t xml:space="preserve">. godini </w:t>
      </w:r>
      <w:r w:rsidR="00413DEB" w:rsidRPr="00660C18">
        <w:rPr>
          <w:rFonts w:ascii="Arial" w:hAnsi="Arial" w:cs="Arial"/>
          <w:sz w:val="24"/>
          <w:szCs w:val="24"/>
        </w:rPr>
        <w:t>uveća</w:t>
      </w:r>
      <w:r w:rsidR="00C73360" w:rsidRPr="00660C18">
        <w:rPr>
          <w:rFonts w:ascii="Arial" w:hAnsi="Arial" w:cs="Arial"/>
          <w:sz w:val="24"/>
          <w:szCs w:val="24"/>
        </w:rPr>
        <w:t xml:space="preserve">na </w:t>
      </w:r>
      <w:r w:rsidRPr="00660C18">
        <w:rPr>
          <w:rFonts w:ascii="Arial" w:hAnsi="Arial" w:cs="Arial"/>
          <w:sz w:val="24"/>
          <w:szCs w:val="24"/>
        </w:rPr>
        <w:t xml:space="preserve">je za </w:t>
      </w:r>
      <w:r w:rsidR="00413DEB" w:rsidRPr="00660C18">
        <w:rPr>
          <w:rFonts w:ascii="Arial" w:hAnsi="Arial" w:cs="Arial"/>
          <w:sz w:val="24"/>
          <w:szCs w:val="24"/>
        </w:rPr>
        <w:t>1,9</w:t>
      </w:r>
      <w:r w:rsidRPr="00660C18">
        <w:rPr>
          <w:rFonts w:ascii="Arial" w:hAnsi="Arial" w:cs="Arial"/>
          <w:sz w:val="24"/>
          <w:szCs w:val="24"/>
        </w:rPr>
        <w:t xml:space="preserve">% u odnosu na </w:t>
      </w:r>
      <w:r w:rsidR="00943099" w:rsidRPr="00660C18">
        <w:rPr>
          <w:rFonts w:ascii="Arial" w:hAnsi="Arial" w:cs="Arial"/>
          <w:sz w:val="24"/>
          <w:szCs w:val="24"/>
        </w:rPr>
        <w:t>202</w:t>
      </w:r>
      <w:r w:rsidR="00413DEB" w:rsidRPr="00660C18">
        <w:rPr>
          <w:rFonts w:ascii="Arial" w:hAnsi="Arial" w:cs="Arial"/>
          <w:sz w:val="24"/>
          <w:szCs w:val="24"/>
        </w:rPr>
        <w:t>2</w:t>
      </w:r>
      <w:r w:rsidR="00943099" w:rsidRPr="00660C18">
        <w:rPr>
          <w:rFonts w:ascii="Arial" w:hAnsi="Arial" w:cs="Arial"/>
          <w:sz w:val="24"/>
          <w:szCs w:val="24"/>
        </w:rPr>
        <w:t>.</w:t>
      </w:r>
      <w:r w:rsidRPr="00660C18">
        <w:rPr>
          <w:rFonts w:ascii="Arial" w:hAnsi="Arial" w:cs="Arial"/>
          <w:sz w:val="24"/>
          <w:szCs w:val="24"/>
        </w:rPr>
        <w:t xml:space="preserve"> godinu, </w:t>
      </w:r>
      <w:r w:rsidR="00413DEB" w:rsidRPr="00660C18">
        <w:rPr>
          <w:rFonts w:ascii="Arial" w:hAnsi="Arial" w:cs="Arial"/>
          <w:sz w:val="24"/>
          <w:szCs w:val="24"/>
        </w:rPr>
        <w:t>a</w:t>
      </w:r>
      <w:r w:rsidR="006C3DBE" w:rsidRPr="00660C18">
        <w:rPr>
          <w:rFonts w:ascii="Arial" w:hAnsi="Arial" w:cs="Arial"/>
          <w:sz w:val="24"/>
          <w:szCs w:val="24"/>
        </w:rPr>
        <w:t xml:space="preserve"> </w:t>
      </w:r>
      <w:r w:rsidRPr="00660C18">
        <w:rPr>
          <w:rFonts w:ascii="Arial" w:hAnsi="Arial" w:cs="Arial"/>
          <w:sz w:val="24"/>
          <w:szCs w:val="24"/>
        </w:rPr>
        <w:t xml:space="preserve">vrijednost sitnog inventara </w:t>
      </w:r>
      <w:r w:rsidR="00C16F2A" w:rsidRPr="00660C18">
        <w:rPr>
          <w:rFonts w:ascii="Arial" w:hAnsi="Arial" w:cs="Arial"/>
          <w:sz w:val="24"/>
          <w:szCs w:val="24"/>
        </w:rPr>
        <w:t xml:space="preserve">je </w:t>
      </w:r>
      <w:r w:rsidR="00C73360" w:rsidRPr="00660C18">
        <w:rPr>
          <w:rFonts w:ascii="Arial" w:hAnsi="Arial" w:cs="Arial"/>
          <w:sz w:val="24"/>
          <w:szCs w:val="24"/>
        </w:rPr>
        <w:t xml:space="preserve">viša </w:t>
      </w:r>
      <w:r w:rsidRPr="00660C18">
        <w:rPr>
          <w:rFonts w:ascii="Arial" w:hAnsi="Arial" w:cs="Arial"/>
          <w:sz w:val="24"/>
          <w:szCs w:val="24"/>
        </w:rPr>
        <w:t xml:space="preserve">za </w:t>
      </w:r>
      <w:r w:rsidR="00943099" w:rsidRPr="00660C18">
        <w:rPr>
          <w:rFonts w:ascii="Arial" w:hAnsi="Arial" w:cs="Arial"/>
          <w:sz w:val="24"/>
          <w:szCs w:val="24"/>
        </w:rPr>
        <w:t>1</w:t>
      </w:r>
      <w:r w:rsidR="00C16F2A" w:rsidRPr="00660C18">
        <w:rPr>
          <w:rFonts w:ascii="Arial" w:hAnsi="Arial" w:cs="Arial"/>
          <w:sz w:val="24"/>
          <w:szCs w:val="24"/>
        </w:rPr>
        <w:t>6,8</w:t>
      </w:r>
      <w:r w:rsidRPr="00660C18">
        <w:rPr>
          <w:rFonts w:ascii="Arial" w:hAnsi="Arial" w:cs="Arial"/>
          <w:sz w:val="24"/>
          <w:szCs w:val="24"/>
        </w:rPr>
        <w:t>%.</w:t>
      </w:r>
    </w:p>
    <w:p w:rsidR="00A6016E" w:rsidRPr="00660C18" w:rsidRDefault="00A6016E" w:rsidP="00A6016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B4129A" w:rsidRPr="00660C18" w:rsidRDefault="00A6016E" w:rsidP="00F36A0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Od računalne opreme nabavili smo: </w:t>
      </w:r>
      <w:r w:rsidR="00C11132" w:rsidRPr="00660C18">
        <w:rPr>
          <w:rFonts w:ascii="Arial" w:hAnsi="Arial" w:cs="Arial"/>
          <w:sz w:val="24"/>
          <w:szCs w:val="24"/>
        </w:rPr>
        <w:t>osam računa</w:t>
      </w:r>
      <w:r w:rsidR="00251C56">
        <w:rPr>
          <w:rFonts w:ascii="Arial" w:hAnsi="Arial" w:cs="Arial"/>
          <w:sz w:val="24"/>
          <w:szCs w:val="24"/>
        </w:rPr>
        <w:t>la</w:t>
      </w:r>
      <w:r w:rsidR="00596599" w:rsidRPr="00660C18">
        <w:rPr>
          <w:rFonts w:ascii="Arial" w:hAnsi="Arial" w:cs="Arial"/>
          <w:sz w:val="24"/>
          <w:szCs w:val="24"/>
        </w:rPr>
        <w:t xml:space="preserve">, </w:t>
      </w:r>
      <w:r w:rsidR="00686A46" w:rsidRPr="00660C18">
        <w:rPr>
          <w:rFonts w:ascii="Arial" w:hAnsi="Arial" w:cs="Arial"/>
          <w:sz w:val="24"/>
          <w:szCs w:val="24"/>
        </w:rPr>
        <w:t xml:space="preserve">i </w:t>
      </w:r>
      <w:r w:rsidR="00C11132" w:rsidRPr="00660C18">
        <w:rPr>
          <w:rFonts w:ascii="Arial" w:hAnsi="Arial" w:cs="Arial"/>
          <w:sz w:val="24"/>
          <w:szCs w:val="24"/>
        </w:rPr>
        <w:t>jedan</w:t>
      </w:r>
      <w:r w:rsidR="00E6540A" w:rsidRPr="00660C18">
        <w:rPr>
          <w:rFonts w:ascii="Arial" w:hAnsi="Arial" w:cs="Arial"/>
          <w:sz w:val="24"/>
          <w:szCs w:val="24"/>
        </w:rPr>
        <w:t xml:space="preserve"> pisač</w:t>
      </w:r>
      <w:r w:rsidR="00635BBE" w:rsidRPr="00660C18">
        <w:rPr>
          <w:rFonts w:ascii="Arial" w:hAnsi="Arial" w:cs="Arial"/>
          <w:sz w:val="24"/>
          <w:szCs w:val="24"/>
        </w:rPr>
        <w:t xml:space="preserve"> - kopirka</w:t>
      </w:r>
      <w:r w:rsidR="00013D86" w:rsidRPr="00660C18">
        <w:rPr>
          <w:rFonts w:ascii="Arial" w:hAnsi="Arial" w:cs="Arial"/>
          <w:sz w:val="24"/>
          <w:szCs w:val="24"/>
        </w:rPr>
        <w:t>.</w:t>
      </w:r>
      <w:r w:rsidR="00E6540A" w:rsidRPr="00660C18">
        <w:rPr>
          <w:rFonts w:ascii="Arial" w:hAnsi="Arial" w:cs="Arial"/>
          <w:sz w:val="24"/>
          <w:szCs w:val="24"/>
        </w:rPr>
        <w:t xml:space="preserve"> </w:t>
      </w:r>
      <w:r w:rsidR="00635BBE" w:rsidRPr="00660C18">
        <w:rPr>
          <w:rFonts w:ascii="Arial" w:hAnsi="Arial" w:cs="Arial"/>
          <w:sz w:val="24"/>
          <w:szCs w:val="24"/>
        </w:rPr>
        <w:t>Od Primorsko goranske županij</w:t>
      </w:r>
      <w:r w:rsidR="00132962" w:rsidRPr="00660C18">
        <w:rPr>
          <w:rFonts w:ascii="Arial" w:hAnsi="Arial" w:cs="Arial"/>
          <w:sz w:val="24"/>
          <w:szCs w:val="24"/>
        </w:rPr>
        <w:t>e</w:t>
      </w:r>
      <w:r w:rsidR="00635BBE" w:rsidRPr="00660C18">
        <w:rPr>
          <w:rFonts w:ascii="Arial" w:hAnsi="Arial" w:cs="Arial"/>
          <w:sz w:val="24"/>
          <w:szCs w:val="24"/>
        </w:rPr>
        <w:t xml:space="preserve"> dobili smo učionički </w:t>
      </w:r>
      <w:r w:rsidR="00943099" w:rsidRPr="00660C18">
        <w:rPr>
          <w:rFonts w:ascii="Arial" w:hAnsi="Arial" w:cs="Arial"/>
          <w:sz w:val="24"/>
          <w:szCs w:val="24"/>
        </w:rPr>
        <w:t>namještaj za učionicu kemije</w:t>
      </w:r>
      <w:r w:rsidR="00635BBE" w:rsidRPr="00660C18">
        <w:rPr>
          <w:rFonts w:ascii="Arial" w:hAnsi="Arial" w:cs="Arial"/>
          <w:sz w:val="24"/>
          <w:szCs w:val="24"/>
        </w:rPr>
        <w:t xml:space="preserve"> (15 klupa i 30 stolica)</w:t>
      </w:r>
      <w:r w:rsidR="00E6540A" w:rsidRPr="00660C18">
        <w:rPr>
          <w:rFonts w:ascii="Arial" w:hAnsi="Arial" w:cs="Arial"/>
          <w:sz w:val="24"/>
          <w:szCs w:val="24"/>
        </w:rPr>
        <w:t>.</w:t>
      </w:r>
      <w:r w:rsidR="00013D86" w:rsidRPr="00660C18">
        <w:rPr>
          <w:rFonts w:ascii="Arial" w:hAnsi="Arial" w:cs="Arial"/>
          <w:sz w:val="24"/>
          <w:szCs w:val="24"/>
        </w:rPr>
        <w:t xml:space="preserve"> Od </w:t>
      </w:r>
      <w:r w:rsidR="00CF5D46" w:rsidRPr="00660C18">
        <w:rPr>
          <w:rFonts w:ascii="Arial" w:hAnsi="Arial" w:cs="Arial"/>
          <w:sz w:val="24"/>
          <w:szCs w:val="24"/>
        </w:rPr>
        <w:t xml:space="preserve">ostale </w:t>
      </w:r>
      <w:r w:rsidR="00013D86" w:rsidRPr="00660C18">
        <w:rPr>
          <w:rFonts w:ascii="Arial" w:hAnsi="Arial" w:cs="Arial"/>
          <w:sz w:val="24"/>
          <w:szCs w:val="24"/>
        </w:rPr>
        <w:t xml:space="preserve">opreme nabavili </w:t>
      </w:r>
      <w:r w:rsidR="00CF5D46" w:rsidRPr="00660C18">
        <w:rPr>
          <w:rFonts w:ascii="Arial" w:hAnsi="Arial" w:cs="Arial"/>
          <w:sz w:val="24"/>
          <w:szCs w:val="24"/>
        </w:rPr>
        <w:t xml:space="preserve">smo </w:t>
      </w:r>
      <w:r w:rsidR="00635BBE" w:rsidRPr="00660C18">
        <w:rPr>
          <w:rFonts w:ascii="Arial" w:hAnsi="Arial" w:cs="Arial"/>
          <w:sz w:val="24"/>
          <w:szCs w:val="24"/>
        </w:rPr>
        <w:t>zamrzivač</w:t>
      </w:r>
      <w:r w:rsidR="00943099" w:rsidRPr="00660C18">
        <w:rPr>
          <w:rFonts w:ascii="Arial" w:hAnsi="Arial" w:cs="Arial"/>
          <w:sz w:val="24"/>
          <w:szCs w:val="24"/>
        </w:rPr>
        <w:t xml:space="preserve">, </w:t>
      </w:r>
      <w:r w:rsidR="00635BBE" w:rsidRPr="00660C18">
        <w:rPr>
          <w:rFonts w:ascii="Arial" w:hAnsi="Arial" w:cs="Arial"/>
          <w:sz w:val="24"/>
          <w:szCs w:val="24"/>
        </w:rPr>
        <w:t xml:space="preserve">četiri </w:t>
      </w:r>
      <w:r w:rsidR="00943099" w:rsidRPr="00660C18">
        <w:rPr>
          <w:rFonts w:ascii="Arial" w:hAnsi="Arial" w:cs="Arial"/>
          <w:sz w:val="24"/>
          <w:szCs w:val="24"/>
        </w:rPr>
        <w:t xml:space="preserve">klime, </w:t>
      </w:r>
      <w:r w:rsidR="00635BBE" w:rsidRPr="00660C18">
        <w:rPr>
          <w:rFonts w:ascii="Arial" w:hAnsi="Arial" w:cs="Arial"/>
          <w:sz w:val="24"/>
          <w:szCs w:val="24"/>
        </w:rPr>
        <w:t>sedam kamera za video nadzor školske zgrade</w:t>
      </w:r>
      <w:r w:rsidR="00013D86" w:rsidRPr="00660C18">
        <w:rPr>
          <w:rFonts w:ascii="Arial" w:hAnsi="Arial" w:cs="Arial"/>
          <w:sz w:val="24"/>
          <w:szCs w:val="24"/>
        </w:rPr>
        <w:t xml:space="preserve">; </w:t>
      </w:r>
      <w:r w:rsidR="00251C56">
        <w:rPr>
          <w:rFonts w:ascii="Arial" w:hAnsi="Arial" w:cs="Arial"/>
          <w:sz w:val="24"/>
          <w:szCs w:val="24"/>
        </w:rPr>
        <w:t>k</w:t>
      </w:r>
      <w:r w:rsidR="00635BBE" w:rsidRPr="00660C18">
        <w:rPr>
          <w:rFonts w:ascii="Arial" w:hAnsi="Arial" w:cs="Arial"/>
          <w:sz w:val="24"/>
          <w:szCs w:val="24"/>
        </w:rPr>
        <w:t>roz projekt RCK MREŽA KOM5ENTNOS</w:t>
      </w:r>
      <w:r w:rsidR="00132962" w:rsidRPr="00660C18">
        <w:rPr>
          <w:rFonts w:ascii="Arial" w:hAnsi="Arial" w:cs="Arial"/>
          <w:sz w:val="24"/>
          <w:szCs w:val="24"/>
        </w:rPr>
        <w:t>TI nabavl</w:t>
      </w:r>
      <w:r w:rsidR="00635BBE" w:rsidRPr="00660C18">
        <w:rPr>
          <w:rFonts w:ascii="Arial" w:hAnsi="Arial" w:cs="Arial"/>
          <w:sz w:val="24"/>
          <w:szCs w:val="24"/>
        </w:rPr>
        <w:t>j</w:t>
      </w:r>
      <w:r w:rsidR="00132962" w:rsidRPr="00660C18">
        <w:rPr>
          <w:rFonts w:ascii="Arial" w:hAnsi="Arial" w:cs="Arial"/>
          <w:sz w:val="24"/>
          <w:szCs w:val="24"/>
        </w:rPr>
        <w:t>e</w:t>
      </w:r>
      <w:r w:rsidR="00635BBE" w:rsidRPr="00660C18">
        <w:rPr>
          <w:rFonts w:ascii="Arial" w:hAnsi="Arial" w:cs="Arial"/>
          <w:sz w:val="24"/>
          <w:szCs w:val="24"/>
        </w:rPr>
        <w:t>na je oprema za ugostiteljski praktikum (šank sa ras</w:t>
      </w:r>
      <w:r w:rsidR="00251C56">
        <w:rPr>
          <w:rFonts w:ascii="Arial" w:hAnsi="Arial" w:cs="Arial"/>
          <w:sz w:val="24"/>
          <w:szCs w:val="24"/>
        </w:rPr>
        <w:t>h</w:t>
      </w:r>
      <w:r w:rsidR="00635BBE" w:rsidRPr="00660C18">
        <w:rPr>
          <w:rFonts w:ascii="Arial" w:hAnsi="Arial" w:cs="Arial"/>
          <w:sz w:val="24"/>
          <w:szCs w:val="24"/>
        </w:rPr>
        <w:t>ladnim pultom, ledomat, perilica za čaše, uređaj za naglo h</w:t>
      </w:r>
      <w:r w:rsidR="00132962" w:rsidRPr="00660C18">
        <w:rPr>
          <w:rFonts w:ascii="Arial" w:hAnsi="Arial" w:cs="Arial"/>
          <w:sz w:val="24"/>
          <w:szCs w:val="24"/>
        </w:rPr>
        <w:t>lađenje i smrzavanje temperature</w:t>
      </w:r>
      <w:r w:rsidR="00635BBE" w:rsidRPr="00660C18">
        <w:rPr>
          <w:rFonts w:ascii="Arial" w:hAnsi="Arial" w:cs="Arial"/>
          <w:sz w:val="24"/>
          <w:szCs w:val="24"/>
        </w:rPr>
        <w:t xml:space="preserve"> hrane, planetarna mješalica, parno konvekcijska pećnica, brus za noževe, stroj za usitnjavanje hrane, servirna kolica, hladnjak za suho zrenje hrane, samostojeći indukcijski štednjak, stolni laminator</w:t>
      </w:r>
      <w:r w:rsidR="00132962" w:rsidRPr="00660C18">
        <w:rPr>
          <w:rFonts w:ascii="Arial" w:hAnsi="Arial" w:cs="Arial"/>
          <w:sz w:val="24"/>
          <w:szCs w:val="24"/>
        </w:rPr>
        <w:t>)</w:t>
      </w:r>
      <w:r w:rsidR="00635BBE" w:rsidRPr="00660C18">
        <w:rPr>
          <w:rFonts w:ascii="Arial" w:hAnsi="Arial" w:cs="Arial"/>
          <w:sz w:val="24"/>
          <w:szCs w:val="24"/>
        </w:rPr>
        <w:t xml:space="preserve">. </w:t>
      </w:r>
      <w:r w:rsidR="00596599" w:rsidRPr="00660C18">
        <w:rPr>
          <w:rFonts w:ascii="Arial" w:hAnsi="Arial" w:cs="Arial"/>
          <w:sz w:val="24"/>
          <w:szCs w:val="24"/>
        </w:rPr>
        <w:t xml:space="preserve">Iz sredstava MZO </w:t>
      </w:r>
      <w:r w:rsidR="00635BBE" w:rsidRPr="00660C18">
        <w:rPr>
          <w:rFonts w:ascii="Arial" w:hAnsi="Arial" w:cs="Arial"/>
          <w:sz w:val="24"/>
          <w:szCs w:val="24"/>
        </w:rPr>
        <w:t xml:space="preserve">i iz programa školskog kurikuluma kojeg financira PGŽ </w:t>
      </w:r>
      <w:r w:rsidR="00596599" w:rsidRPr="00660C18">
        <w:rPr>
          <w:rFonts w:ascii="Arial" w:hAnsi="Arial" w:cs="Arial"/>
          <w:sz w:val="24"/>
          <w:szCs w:val="24"/>
        </w:rPr>
        <w:t>opremili</w:t>
      </w:r>
      <w:r w:rsidR="00882BFC" w:rsidRPr="00660C18">
        <w:rPr>
          <w:rFonts w:ascii="Arial" w:hAnsi="Arial" w:cs="Arial"/>
          <w:sz w:val="24"/>
          <w:szCs w:val="24"/>
        </w:rPr>
        <w:t xml:space="preserve"> smo</w:t>
      </w:r>
      <w:r w:rsidR="00596599" w:rsidRPr="00660C18">
        <w:rPr>
          <w:rFonts w:ascii="Arial" w:hAnsi="Arial" w:cs="Arial"/>
          <w:sz w:val="24"/>
          <w:szCs w:val="24"/>
        </w:rPr>
        <w:t xml:space="preserve"> </w:t>
      </w:r>
      <w:r w:rsidR="00013D86" w:rsidRPr="00660C18">
        <w:rPr>
          <w:rFonts w:ascii="Arial" w:hAnsi="Arial" w:cs="Arial"/>
          <w:sz w:val="24"/>
          <w:szCs w:val="24"/>
        </w:rPr>
        <w:t>školsku</w:t>
      </w:r>
      <w:r w:rsidR="00596599" w:rsidRPr="00660C18">
        <w:rPr>
          <w:rFonts w:ascii="Arial" w:hAnsi="Arial" w:cs="Arial"/>
          <w:sz w:val="24"/>
          <w:szCs w:val="24"/>
        </w:rPr>
        <w:t xml:space="preserve"> knjižnicu novim knjigama za lektiru</w:t>
      </w:r>
      <w:r w:rsidR="00635BBE" w:rsidRPr="00660C18">
        <w:rPr>
          <w:rFonts w:ascii="Arial" w:hAnsi="Arial" w:cs="Arial"/>
          <w:sz w:val="24"/>
          <w:szCs w:val="24"/>
        </w:rPr>
        <w:t xml:space="preserve"> i natjecanja</w:t>
      </w:r>
      <w:r w:rsidR="00013D86" w:rsidRPr="00660C18">
        <w:rPr>
          <w:rFonts w:ascii="Arial" w:hAnsi="Arial" w:cs="Arial"/>
          <w:sz w:val="24"/>
          <w:szCs w:val="24"/>
        </w:rPr>
        <w:t>.</w:t>
      </w:r>
      <w:r w:rsidR="00882BFC" w:rsidRPr="00660C18">
        <w:rPr>
          <w:rFonts w:ascii="Arial" w:hAnsi="Arial" w:cs="Arial"/>
          <w:sz w:val="24"/>
          <w:szCs w:val="24"/>
        </w:rPr>
        <w:t xml:space="preserve"> </w:t>
      </w:r>
      <w:r w:rsidR="00B4129A" w:rsidRPr="00660C18">
        <w:rPr>
          <w:rFonts w:ascii="Arial" w:hAnsi="Arial" w:cs="Arial"/>
          <w:sz w:val="24"/>
          <w:szCs w:val="24"/>
        </w:rPr>
        <w:t xml:space="preserve">Nabavljeno je sitnog inventara u vrijednosti od </w:t>
      </w:r>
      <w:r w:rsidR="00635BBE" w:rsidRPr="00660C18">
        <w:rPr>
          <w:rFonts w:ascii="Arial" w:hAnsi="Arial" w:cs="Arial"/>
          <w:sz w:val="24"/>
          <w:szCs w:val="24"/>
        </w:rPr>
        <w:t>12.188,62 eur</w:t>
      </w:r>
      <w:r w:rsidR="00B4129A" w:rsidRPr="00660C18">
        <w:rPr>
          <w:rFonts w:ascii="Arial" w:hAnsi="Arial" w:cs="Arial"/>
          <w:sz w:val="24"/>
          <w:szCs w:val="24"/>
        </w:rPr>
        <w:t>.</w:t>
      </w:r>
    </w:p>
    <w:p w:rsidR="00A6016E" w:rsidRPr="00660C18" w:rsidRDefault="00A6016E" w:rsidP="0063307D">
      <w:pPr>
        <w:spacing w:after="0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 </w:t>
      </w:r>
    </w:p>
    <w:p w:rsidR="002776C9" w:rsidRPr="00660C18" w:rsidRDefault="00E06DBD" w:rsidP="002776C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Stanje novčanih sredstava na dan 31.12.20</w:t>
      </w:r>
      <w:r w:rsidR="00CF5D46" w:rsidRPr="00660C18">
        <w:rPr>
          <w:rFonts w:ascii="Arial" w:hAnsi="Arial" w:cs="Arial"/>
          <w:sz w:val="24"/>
          <w:szCs w:val="24"/>
        </w:rPr>
        <w:t>2</w:t>
      </w:r>
      <w:r w:rsidR="00C16F2A" w:rsidRPr="00660C18">
        <w:rPr>
          <w:rFonts w:ascii="Arial" w:hAnsi="Arial" w:cs="Arial"/>
          <w:sz w:val="24"/>
          <w:szCs w:val="24"/>
        </w:rPr>
        <w:t>3</w:t>
      </w:r>
      <w:r w:rsidRPr="00660C18">
        <w:rPr>
          <w:rFonts w:ascii="Arial" w:hAnsi="Arial" w:cs="Arial"/>
          <w:sz w:val="24"/>
          <w:szCs w:val="24"/>
        </w:rPr>
        <w:t>.</w:t>
      </w:r>
      <w:r w:rsidR="00C16F2A" w:rsidRPr="00660C18">
        <w:rPr>
          <w:rFonts w:ascii="Arial" w:hAnsi="Arial" w:cs="Arial"/>
          <w:sz w:val="24"/>
          <w:szCs w:val="24"/>
        </w:rPr>
        <w:t xml:space="preserve"> godine</w:t>
      </w:r>
      <w:r w:rsidRPr="00660C18">
        <w:rPr>
          <w:rFonts w:ascii="Arial" w:hAnsi="Arial" w:cs="Arial"/>
          <w:sz w:val="24"/>
          <w:szCs w:val="24"/>
        </w:rPr>
        <w:t xml:space="preserve"> iznosi </w:t>
      </w:r>
      <w:r w:rsidR="00C16F2A" w:rsidRPr="00660C18">
        <w:rPr>
          <w:rFonts w:ascii="Arial" w:hAnsi="Arial" w:cs="Arial"/>
          <w:sz w:val="24"/>
          <w:szCs w:val="24"/>
        </w:rPr>
        <w:t>104.508,11 eur</w:t>
      </w:r>
      <w:r w:rsidRPr="00660C18">
        <w:rPr>
          <w:rFonts w:ascii="Arial" w:hAnsi="Arial" w:cs="Arial"/>
          <w:sz w:val="24"/>
          <w:szCs w:val="24"/>
        </w:rPr>
        <w:t xml:space="preserve">. </w:t>
      </w:r>
      <w:r w:rsidR="00C16F2A" w:rsidRPr="00660C18">
        <w:rPr>
          <w:rFonts w:ascii="Arial" w:hAnsi="Arial" w:cs="Arial"/>
          <w:sz w:val="24"/>
          <w:szCs w:val="24"/>
        </w:rPr>
        <w:t>843,11 eur</w:t>
      </w:r>
      <w:r w:rsidR="002776C9" w:rsidRPr="00660C18">
        <w:rPr>
          <w:rFonts w:ascii="Arial" w:hAnsi="Arial" w:cs="Arial"/>
          <w:sz w:val="24"/>
          <w:szCs w:val="24"/>
        </w:rPr>
        <w:t xml:space="preserve"> su potraživanja za više plaćene poreze,  </w:t>
      </w:r>
      <w:r w:rsidR="002E287A" w:rsidRPr="00660C18">
        <w:rPr>
          <w:rFonts w:ascii="Arial" w:hAnsi="Arial" w:cs="Arial"/>
          <w:sz w:val="24"/>
          <w:szCs w:val="24"/>
        </w:rPr>
        <w:t>4.171,89 eur</w:t>
      </w:r>
      <w:r w:rsidR="002776C9" w:rsidRPr="00660C18">
        <w:rPr>
          <w:rFonts w:ascii="Arial" w:hAnsi="Arial" w:cs="Arial"/>
          <w:sz w:val="24"/>
          <w:szCs w:val="24"/>
        </w:rPr>
        <w:t xml:space="preserve"> su potraživanja od HZZO-a za naknade bolovanja, </w:t>
      </w:r>
      <w:r w:rsidR="002E287A" w:rsidRPr="00660C18">
        <w:rPr>
          <w:rFonts w:ascii="Arial" w:hAnsi="Arial" w:cs="Arial"/>
          <w:sz w:val="24"/>
          <w:szCs w:val="24"/>
        </w:rPr>
        <w:t>5.774,26 eur</w:t>
      </w:r>
      <w:r w:rsidR="002776C9" w:rsidRPr="00660C18">
        <w:rPr>
          <w:rFonts w:ascii="Arial" w:hAnsi="Arial" w:cs="Arial"/>
          <w:sz w:val="24"/>
          <w:szCs w:val="24"/>
        </w:rPr>
        <w:t xml:space="preserve"> su potraživanja za fakturirane usluge najma školske dvorane i marendarija, </w:t>
      </w:r>
      <w:r w:rsidR="002E287A" w:rsidRPr="00660C18">
        <w:rPr>
          <w:rFonts w:ascii="Arial" w:hAnsi="Arial" w:cs="Arial"/>
          <w:sz w:val="24"/>
          <w:szCs w:val="24"/>
        </w:rPr>
        <w:t xml:space="preserve">233,93 eur </w:t>
      </w:r>
      <w:r w:rsidR="002776C9" w:rsidRPr="00660C18">
        <w:rPr>
          <w:rFonts w:ascii="Arial" w:hAnsi="Arial" w:cs="Arial"/>
          <w:sz w:val="24"/>
          <w:szCs w:val="24"/>
        </w:rPr>
        <w:t xml:space="preserve">je ispravak vrijednosti potraživanja starija od </w:t>
      </w:r>
      <w:r w:rsidR="002E287A" w:rsidRPr="00660C18">
        <w:rPr>
          <w:rFonts w:ascii="Arial" w:hAnsi="Arial" w:cs="Arial"/>
          <w:sz w:val="24"/>
          <w:szCs w:val="24"/>
        </w:rPr>
        <w:t xml:space="preserve">tri godine. 3.724,54 eur </w:t>
      </w:r>
      <w:r w:rsidR="002776C9" w:rsidRPr="00660C18">
        <w:rPr>
          <w:rFonts w:ascii="Arial" w:hAnsi="Arial" w:cs="Arial"/>
          <w:sz w:val="24"/>
          <w:szCs w:val="24"/>
        </w:rPr>
        <w:t xml:space="preserve">su potraživanja od prodaje nefinancijske imovine. Kontinuirani  rashodi budućih razdoblja iznose </w:t>
      </w:r>
      <w:r w:rsidR="002E287A" w:rsidRPr="00660C18">
        <w:rPr>
          <w:rFonts w:ascii="Arial" w:hAnsi="Arial" w:cs="Arial"/>
          <w:sz w:val="24"/>
          <w:szCs w:val="24"/>
        </w:rPr>
        <w:t>97.961,53 eur</w:t>
      </w:r>
      <w:r w:rsidR="002776C9" w:rsidRPr="00660C18">
        <w:rPr>
          <w:rFonts w:ascii="Arial" w:hAnsi="Arial" w:cs="Arial"/>
          <w:sz w:val="24"/>
          <w:szCs w:val="24"/>
        </w:rPr>
        <w:t xml:space="preserve">. </w:t>
      </w:r>
    </w:p>
    <w:p w:rsidR="002776C9" w:rsidRPr="00660C18" w:rsidRDefault="002776C9" w:rsidP="002776C9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776C9" w:rsidRPr="00660C18" w:rsidRDefault="002776C9" w:rsidP="002776C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Ukupne obveze iznose </w:t>
      </w:r>
      <w:r w:rsidR="002E287A" w:rsidRPr="00660C18">
        <w:rPr>
          <w:rFonts w:ascii="Arial" w:hAnsi="Arial" w:cs="Arial"/>
          <w:sz w:val="24"/>
          <w:szCs w:val="24"/>
        </w:rPr>
        <w:t>111.832,72 eur</w:t>
      </w:r>
      <w:r w:rsidRPr="00660C18">
        <w:rPr>
          <w:rFonts w:ascii="Arial" w:hAnsi="Arial" w:cs="Arial"/>
          <w:sz w:val="24"/>
          <w:szCs w:val="24"/>
        </w:rPr>
        <w:t xml:space="preserve">, dok vlastiti izvori iznose </w:t>
      </w:r>
      <w:r w:rsidR="002E287A" w:rsidRPr="00660C18">
        <w:rPr>
          <w:rFonts w:ascii="Arial" w:hAnsi="Arial" w:cs="Arial"/>
          <w:sz w:val="24"/>
          <w:szCs w:val="24"/>
        </w:rPr>
        <w:t>1.464.353,71 eur</w:t>
      </w:r>
      <w:r w:rsidRPr="00660C18">
        <w:rPr>
          <w:rFonts w:ascii="Arial" w:hAnsi="Arial" w:cs="Arial"/>
          <w:sz w:val="24"/>
          <w:szCs w:val="24"/>
        </w:rPr>
        <w:t xml:space="preserve">. Vrijednost vanbilančnih evidencija iznosi </w:t>
      </w:r>
      <w:r w:rsidR="002E287A" w:rsidRPr="00660C18">
        <w:rPr>
          <w:rFonts w:ascii="Arial" w:hAnsi="Arial" w:cs="Arial"/>
          <w:sz w:val="24"/>
          <w:szCs w:val="24"/>
        </w:rPr>
        <w:t>10.301,43 eur</w:t>
      </w:r>
      <w:r w:rsidRPr="00660C18">
        <w:rPr>
          <w:rFonts w:ascii="Arial" w:hAnsi="Arial" w:cs="Arial"/>
          <w:sz w:val="24"/>
          <w:szCs w:val="24"/>
        </w:rPr>
        <w:t>.</w:t>
      </w:r>
    </w:p>
    <w:p w:rsidR="002776C9" w:rsidRPr="00660C18" w:rsidRDefault="002776C9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153840" w:rsidRPr="00660C18" w:rsidRDefault="00F36A08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Na dan 31.12.202</w:t>
      </w:r>
      <w:r w:rsidR="002E287A" w:rsidRPr="00660C18">
        <w:rPr>
          <w:rFonts w:ascii="Arial" w:hAnsi="Arial" w:cs="Arial"/>
          <w:sz w:val="24"/>
          <w:szCs w:val="24"/>
        </w:rPr>
        <w:t>3</w:t>
      </w:r>
      <w:r w:rsidRPr="00660C18">
        <w:rPr>
          <w:rFonts w:ascii="Arial" w:hAnsi="Arial" w:cs="Arial"/>
          <w:sz w:val="24"/>
          <w:szCs w:val="24"/>
        </w:rPr>
        <w:t xml:space="preserve">. godine </w:t>
      </w:r>
      <w:r w:rsidR="00153840" w:rsidRPr="00660C18">
        <w:rPr>
          <w:rFonts w:ascii="Arial" w:hAnsi="Arial" w:cs="Arial"/>
          <w:sz w:val="24"/>
          <w:szCs w:val="24"/>
        </w:rPr>
        <w:t xml:space="preserve">Srednja škola Hrvatski kralj Zvonimir, Krk nema ugovornih odnosa koji uz ispunjenje određenih uvjeta </w:t>
      </w:r>
      <w:r w:rsidR="0027343A" w:rsidRPr="00660C18">
        <w:rPr>
          <w:rFonts w:ascii="Arial" w:hAnsi="Arial" w:cs="Arial"/>
          <w:sz w:val="24"/>
          <w:szCs w:val="24"/>
        </w:rPr>
        <w:t>mogu postati obveza ili imovina</w:t>
      </w:r>
      <w:r w:rsidR="00153840" w:rsidRPr="00660C18">
        <w:rPr>
          <w:rFonts w:ascii="Arial" w:hAnsi="Arial" w:cs="Arial"/>
          <w:sz w:val="24"/>
          <w:szCs w:val="24"/>
        </w:rPr>
        <w:t>.</w:t>
      </w:r>
    </w:p>
    <w:p w:rsidR="00EC456C" w:rsidRPr="00660C18" w:rsidRDefault="00EC456C" w:rsidP="002776C9">
      <w:pPr>
        <w:spacing w:after="0"/>
        <w:rPr>
          <w:rFonts w:ascii="Arial" w:hAnsi="Arial" w:cs="Arial"/>
          <w:sz w:val="24"/>
          <w:szCs w:val="24"/>
        </w:rPr>
      </w:pPr>
    </w:p>
    <w:p w:rsidR="00EC456C" w:rsidRPr="00660C18" w:rsidRDefault="00EC456C" w:rsidP="002776C9">
      <w:pPr>
        <w:spacing w:after="0"/>
        <w:rPr>
          <w:rFonts w:ascii="Arial" w:hAnsi="Arial" w:cs="Arial"/>
          <w:sz w:val="24"/>
          <w:szCs w:val="24"/>
        </w:rPr>
      </w:pPr>
    </w:p>
    <w:p w:rsidR="00EC456C" w:rsidRPr="00660C18" w:rsidRDefault="00EC456C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153840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9788E" w:rsidRPr="00660C18" w:rsidRDefault="0049788E" w:rsidP="00054567">
      <w:pPr>
        <w:spacing w:after="0"/>
        <w:rPr>
          <w:rFonts w:ascii="Arial" w:hAnsi="Arial" w:cs="Arial"/>
          <w:sz w:val="24"/>
          <w:szCs w:val="24"/>
        </w:rPr>
      </w:pPr>
    </w:p>
    <w:p w:rsidR="00A6016E" w:rsidRPr="00660C18" w:rsidRDefault="00A6016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660C18">
        <w:rPr>
          <w:rFonts w:ascii="Arial" w:hAnsi="Arial" w:cs="Arial"/>
          <w:b/>
          <w:sz w:val="24"/>
          <w:szCs w:val="24"/>
        </w:rPr>
        <w:lastRenderedPageBreak/>
        <w:t>OBVEZE</w:t>
      </w:r>
    </w:p>
    <w:p w:rsidR="0049788E" w:rsidRPr="00660C18" w:rsidRDefault="0049788E" w:rsidP="00E06DBD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957634" w:rsidRPr="00660C18" w:rsidRDefault="00E06DBD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U izvještajnom razdoblju od 01. </w:t>
      </w:r>
      <w:r w:rsidR="00957634" w:rsidRPr="00660C18">
        <w:rPr>
          <w:rFonts w:ascii="Arial" w:hAnsi="Arial" w:cs="Arial"/>
          <w:sz w:val="24"/>
          <w:szCs w:val="24"/>
        </w:rPr>
        <w:t>siječnja</w:t>
      </w:r>
      <w:r w:rsidRPr="00660C18">
        <w:rPr>
          <w:rFonts w:ascii="Arial" w:hAnsi="Arial" w:cs="Arial"/>
          <w:sz w:val="24"/>
          <w:szCs w:val="24"/>
        </w:rPr>
        <w:t xml:space="preserve"> do 31. prosinca 20</w:t>
      </w:r>
      <w:r w:rsidR="000557E4" w:rsidRPr="00660C18">
        <w:rPr>
          <w:rFonts w:ascii="Arial" w:hAnsi="Arial" w:cs="Arial"/>
          <w:sz w:val="24"/>
          <w:szCs w:val="24"/>
        </w:rPr>
        <w:t>2</w:t>
      </w:r>
      <w:r w:rsidR="00132962" w:rsidRPr="00660C18">
        <w:rPr>
          <w:rFonts w:ascii="Arial" w:hAnsi="Arial" w:cs="Arial"/>
          <w:sz w:val="24"/>
          <w:szCs w:val="24"/>
        </w:rPr>
        <w:t>3</w:t>
      </w:r>
      <w:r w:rsidRPr="00660C18">
        <w:rPr>
          <w:rFonts w:ascii="Arial" w:hAnsi="Arial" w:cs="Arial"/>
          <w:sz w:val="24"/>
          <w:szCs w:val="24"/>
        </w:rPr>
        <w:t xml:space="preserve">. godine povećane su obveze za </w:t>
      </w:r>
      <w:r w:rsidR="00132962" w:rsidRPr="00660C18">
        <w:rPr>
          <w:rFonts w:ascii="Arial" w:hAnsi="Arial" w:cs="Arial"/>
          <w:sz w:val="24"/>
          <w:szCs w:val="24"/>
        </w:rPr>
        <w:t>1.636.512,80 eur</w:t>
      </w:r>
      <w:r w:rsidRPr="00660C18">
        <w:rPr>
          <w:rFonts w:ascii="Arial" w:hAnsi="Arial" w:cs="Arial"/>
          <w:sz w:val="24"/>
          <w:szCs w:val="24"/>
        </w:rPr>
        <w:t xml:space="preserve">.  Podmirene obveze u </w:t>
      </w:r>
      <w:r w:rsidR="00326C1F" w:rsidRPr="00660C18">
        <w:rPr>
          <w:rFonts w:ascii="Arial" w:hAnsi="Arial" w:cs="Arial"/>
          <w:sz w:val="24"/>
          <w:szCs w:val="24"/>
        </w:rPr>
        <w:t>ist</w:t>
      </w:r>
      <w:r w:rsidRPr="00660C18">
        <w:rPr>
          <w:rFonts w:ascii="Arial" w:hAnsi="Arial" w:cs="Arial"/>
          <w:sz w:val="24"/>
          <w:szCs w:val="24"/>
        </w:rPr>
        <w:t xml:space="preserve">om razdoblju su </w:t>
      </w:r>
      <w:r w:rsidR="00132962" w:rsidRPr="00660C18">
        <w:rPr>
          <w:rFonts w:ascii="Arial" w:hAnsi="Arial" w:cs="Arial"/>
          <w:sz w:val="24"/>
          <w:szCs w:val="24"/>
        </w:rPr>
        <w:t>1.634.322,49</w:t>
      </w:r>
      <w:r w:rsidRPr="00660C18">
        <w:rPr>
          <w:rFonts w:ascii="Arial" w:hAnsi="Arial" w:cs="Arial"/>
          <w:sz w:val="24"/>
          <w:szCs w:val="24"/>
        </w:rPr>
        <w:t xml:space="preserve"> te je stanje obveza 31.prosinca 20</w:t>
      </w:r>
      <w:r w:rsidR="000557E4" w:rsidRPr="00660C18">
        <w:rPr>
          <w:rFonts w:ascii="Arial" w:hAnsi="Arial" w:cs="Arial"/>
          <w:sz w:val="24"/>
          <w:szCs w:val="24"/>
        </w:rPr>
        <w:t>2</w:t>
      </w:r>
      <w:r w:rsidR="00132962" w:rsidRPr="00660C18">
        <w:rPr>
          <w:rFonts w:ascii="Arial" w:hAnsi="Arial" w:cs="Arial"/>
          <w:sz w:val="24"/>
          <w:szCs w:val="24"/>
        </w:rPr>
        <w:t>3</w:t>
      </w:r>
      <w:r w:rsidRPr="00660C18">
        <w:rPr>
          <w:rFonts w:ascii="Arial" w:hAnsi="Arial" w:cs="Arial"/>
          <w:sz w:val="24"/>
          <w:szCs w:val="24"/>
        </w:rPr>
        <w:t xml:space="preserve">. </w:t>
      </w:r>
      <w:r w:rsidR="00E93181" w:rsidRPr="00660C18">
        <w:rPr>
          <w:rFonts w:ascii="Arial" w:hAnsi="Arial" w:cs="Arial"/>
          <w:sz w:val="24"/>
          <w:szCs w:val="24"/>
        </w:rPr>
        <w:t>g</w:t>
      </w:r>
      <w:r w:rsidRPr="00660C18">
        <w:rPr>
          <w:rFonts w:ascii="Arial" w:hAnsi="Arial" w:cs="Arial"/>
          <w:sz w:val="24"/>
          <w:szCs w:val="24"/>
        </w:rPr>
        <w:t>odine</w:t>
      </w:r>
      <w:r w:rsidR="00E93181" w:rsidRPr="00660C18">
        <w:rPr>
          <w:rFonts w:ascii="Arial" w:hAnsi="Arial" w:cs="Arial"/>
          <w:sz w:val="24"/>
          <w:szCs w:val="24"/>
        </w:rPr>
        <w:t xml:space="preserve"> </w:t>
      </w:r>
      <w:r w:rsidR="00132962" w:rsidRPr="00660C18">
        <w:rPr>
          <w:rFonts w:ascii="Arial" w:hAnsi="Arial" w:cs="Arial"/>
          <w:sz w:val="24"/>
          <w:szCs w:val="24"/>
        </w:rPr>
        <w:t>111.832,72 eur</w:t>
      </w:r>
      <w:r w:rsidRPr="00660C18">
        <w:rPr>
          <w:rFonts w:ascii="Arial" w:hAnsi="Arial" w:cs="Arial"/>
          <w:sz w:val="24"/>
          <w:szCs w:val="24"/>
        </w:rPr>
        <w:t xml:space="preserve">. </w:t>
      </w:r>
      <w:r w:rsidR="00E93181" w:rsidRPr="00660C18">
        <w:rPr>
          <w:rFonts w:ascii="Arial" w:hAnsi="Arial" w:cs="Arial"/>
          <w:sz w:val="24"/>
          <w:szCs w:val="24"/>
        </w:rPr>
        <w:t xml:space="preserve">Ukupne obveze su nedospjele i uključuju obveze za rashode poslovanja u iznosu od </w:t>
      </w:r>
      <w:r w:rsidR="00132962" w:rsidRPr="00660C18">
        <w:rPr>
          <w:rFonts w:ascii="Arial" w:hAnsi="Arial" w:cs="Arial"/>
          <w:sz w:val="24"/>
          <w:szCs w:val="24"/>
        </w:rPr>
        <w:t>111.424,36 eur</w:t>
      </w:r>
      <w:r w:rsidR="00E93181" w:rsidRPr="00660C18">
        <w:rPr>
          <w:rFonts w:ascii="Arial" w:hAnsi="Arial" w:cs="Arial"/>
          <w:sz w:val="24"/>
          <w:szCs w:val="24"/>
        </w:rPr>
        <w:t xml:space="preserve"> i rashode za nabavu nefinancijske imovine </w:t>
      </w:r>
      <w:r w:rsidR="00132962" w:rsidRPr="00660C18">
        <w:rPr>
          <w:rFonts w:ascii="Arial" w:hAnsi="Arial" w:cs="Arial"/>
          <w:sz w:val="24"/>
          <w:szCs w:val="24"/>
        </w:rPr>
        <w:t>408,36 eur.</w:t>
      </w:r>
    </w:p>
    <w:p w:rsidR="000F0612" w:rsidRPr="00660C18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326C1F" w:rsidRPr="00660C18" w:rsidRDefault="00326C1F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Pr="00660C18" w:rsidRDefault="000F0612" w:rsidP="00E06DBD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F0612" w:rsidRPr="00660C18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660C18">
        <w:rPr>
          <w:rFonts w:ascii="Arial" w:hAnsi="Arial" w:cs="Arial"/>
          <w:b/>
          <w:sz w:val="24"/>
          <w:szCs w:val="24"/>
        </w:rPr>
        <w:t xml:space="preserve">IZVJEŠTAJ O PROMJENAMA U VRIJEDNOSTI I OBUJMU </w:t>
      </w:r>
    </w:p>
    <w:p w:rsidR="000F0612" w:rsidRPr="00660C18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660C18">
        <w:rPr>
          <w:rFonts w:ascii="Arial" w:hAnsi="Arial" w:cs="Arial"/>
          <w:b/>
          <w:sz w:val="24"/>
          <w:szCs w:val="24"/>
        </w:rPr>
        <w:t>IMOVINE I KAPITALA</w:t>
      </w:r>
    </w:p>
    <w:p w:rsidR="000F0612" w:rsidRPr="00660C18" w:rsidRDefault="000F0612" w:rsidP="000F0612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326C1F" w:rsidRPr="00660C18" w:rsidRDefault="000F0612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 xml:space="preserve">U razdoblju od 01. </w:t>
      </w:r>
      <w:r w:rsidR="00267943" w:rsidRPr="00660C18">
        <w:rPr>
          <w:rFonts w:ascii="Arial" w:hAnsi="Arial" w:cs="Arial"/>
          <w:sz w:val="24"/>
          <w:szCs w:val="24"/>
        </w:rPr>
        <w:t>s</w:t>
      </w:r>
      <w:r w:rsidRPr="00660C18">
        <w:rPr>
          <w:rFonts w:ascii="Arial" w:hAnsi="Arial" w:cs="Arial"/>
          <w:sz w:val="24"/>
          <w:szCs w:val="24"/>
        </w:rPr>
        <w:t>iječnja do 31. prosinca 20</w:t>
      </w:r>
      <w:r w:rsidR="000557E4" w:rsidRPr="00660C18">
        <w:rPr>
          <w:rFonts w:ascii="Arial" w:hAnsi="Arial" w:cs="Arial"/>
          <w:sz w:val="24"/>
          <w:szCs w:val="24"/>
        </w:rPr>
        <w:t>2</w:t>
      </w:r>
      <w:r w:rsidR="00132962" w:rsidRPr="00660C18">
        <w:rPr>
          <w:rFonts w:ascii="Arial" w:hAnsi="Arial" w:cs="Arial"/>
          <w:sz w:val="24"/>
          <w:szCs w:val="24"/>
        </w:rPr>
        <w:t>3</w:t>
      </w:r>
      <w:r w:rsidR="00326C1F" w:rsidRPr="00660C18">
        <w:rPr>
          <w:rFonts w:ascii="Arial" w:hAnsi="Arial" w:cs="Arial"/>
          <w:sz w:val="24"/>
          <w:szCs w:val="24"/>
        </w:rPr>
        <w:t>2</w:t>
      </w:r>
      <w:r w:rsidRPr="00660C18">
        <w:rPr>
          <w:rFonts w:ascii="Arial" w:hAnsi="Arial" w:cs="Arial"/>
          <w:sz w:val="24"/>
          <w:szCs w:val="24"/>
        </w:rPr>
        <w:t xml:space="preserve">. godine </w:t>
      </w:r>
      <w:r w:rsidR="00326C1F" w:rsidRPr="00660C18">
        <w:rPr>
          <w:rFonts w:ascii="Arial" w:hAnsi="Arial" w:cs="Arial"/>
          <w:sz w:val="24"/>
          <w:szCs w:val="24"/>
        </w:rPr>
        <w:t xml:space="preserve">došlo je do promjena u vrjednosti i obujmu imovine. </w:t>
      </w:r>
    </w:p>
    <w:p w:rsidR="00791164" w:rsidRPr="00660C18" w:rsidRDefault="00326C1F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0C18">
        <w:rPr>
          <w:rFonts w:ascii="Arial" w:hAnsi="Arial" w:cs="Arial"/>
          <w:sz w:val="24"/>
          <w:szCs w:val="24"/>
        </w:rPr>
        <w:t>Šifra P0</w:t>
      </w:r>
      <w:r w:rsidR="00132962" w:rsidRPr="00660C18">
        <w:rPr>
          <w:rFonts w:ascii="Arial" w:hAnsi="Arial" w:cs="Arial"/>
          <w:sz w:val="24"/>
          <w:szCs w:val="24"/>
        </w:rPr>
        <w:t>18</w:t>
      </w:r>
      <w:r w:rsidRPr="00660C18">
        <w:rPr>
          <w:rFonts w:ascii="Arial" w:hAnsi="Arial" w:cs="Arial"/>
          <w:sz w:val="24"/>
          <w:szCs w:val="24"/>
        </w:rPr>
        <w:t xml:space="preserve"> </w:t>
      </w:r>
      <w:r w:rsidR="00132962" w:rsidRPr="00660C18">
        <w:rPr>
          <w:rFonts w:ascii="Arial" w:hAnsi="Arial" w:cs="Arial"/>
          <w:sz w:val="24"/>
          <w:szCs w:val="24"/>
        </w:rPr>
        <w:t xml:space="preserve">povećanje vrijednosti </w:t>
      </w:r>
      <w:r w:rsidRPr="00660C18">
        <w:rPr>
          <w:rFonts w:ascii="Arial" w:hAnsi="Arial" w:cs="Arial"/>
          <w:sz w:val="24"/>
          <w:szCs w:val="24"/>
        </w:rPr>
        <w:t xml:space="preserve">proizvedene dugotrajne imovine za </w:t>
      </w:r>
      <w:r w:rsidR="00132962" w:rsidRPr="00660C18">
        <w:rPr>
          <w:rFonts w:ascii="Arial" w:hAnsi="Arial" w:cs="Arial"/>
          <w:sz w:val="24"/>
          <w:szCs w:val="24"/>
        </w:rPr>
        <w:t>6.0354,81</w:t>
      </w:r>
      <w:r w:rsidRPr="00660C18">
        <w:rPr>
          <w:rFonts w:ascii="Arial" w:hAnsi="Arial" w:cs="Arial"/>
          <w:sz w:val="24"/>
          <w:szCs w:val="24"/>
        </w:rPr>
        <w:t xml:space="preserve"> </w:t>
      </w:r>
      <w:r w:rsidR="00132962" w:rsidRPr="00660C18">
        <w:rPr>
          <w:rFonts w:ascii="Arial" w:hAnsi="Arial" w:cs="Arial"/>
          <w:sz w:val="24"/>
          <w:szCs w:val="24"/>
        </w:rPr>
        <w:t xml:space="preserve">eur. 2.081,25 eur je vrijednost novog učioničkog namještaja dobivenog od PGŽ-e; 4.255,42 eur je prijenos vlasništva dobivene računalne opreme od </w:t>
      </w:r>
      <w:r w:rsidR="00020909" w:rsidRPr="00660C18">
        <w:rPr>
          <w:rFonts w:ascii="Arial" w:hAnsi="Arial" w:cs="Arial"/>
          <w:sz w:val="24"/>
          <w:szCs w:val="24"/>
        </w:rPr>
        <w:t>C</w:t>
      </w:r>
      <w:r w:rsidR="00132962" w:rsidRPr="00660C18">
        <w:rPr>
          <w:rFonts w:ascii="Arial" w:hAnsi="Arial" w:cs="Arial"/>
          <w:sz w:val="24"/>
          <w:szCs w:val="24"/>
        </w:rPr>
        <w:t xml:space="preserve">arneta u sklopu projekta </w:t>
      </w:r>
      <w:r w:rsidR="00020909" w:rsidRPr="00660C18">
        <w:rPr>
          <w:rFonts w:ascii="Arial" w:hAnsi="Arial" w:cs="Arial"/>
          <w:sz w:val="24"/>
          <w:szCs w:val="24"/>
        </w:rPr>
        <w:t>CKR II, a temelj</w:t>
      </w:r>
      <w:r w:rsidR="005B75A0" w:rsidRPr="00660C18">
        <w:rPr>
          <w:rFonts w:ascii="Arial" w:hAnsi="Arial" w:cs="Arial"/>
          <w:sz w:val="24"/>
          <w:szCs w:val="24"/>
        </w:rPr>
        <w:t>em</w:t>
      </w:r>
      <w:r w:rsidR="00020909" w:rsidRPr="00660C18">
        <w:rPr>
          <w:rFonts w:ascii="Arial" w:hAnsi="Arial" w:cs="Arial"/>
          <w:sz w:val="24"/>
          <w:szCs w:val="24"/>
        </w:rPr>
        <w:t xml:space="preserve"> upute dostavlje Školi 26. siječnja 2024. godine, 18,14 eur povećanje</w:t>
      </w:r>
      <w:r w:rsidR="005B75A0" w:rsidRPr="00660C18">
        <w:rPr>
          <w:rFonts w:ascii="Arial" w:hAnsi="Arial" w:cs="Arial"/>
          <w:sz w:val="24"/>
          <w:szCs w:val="24"/>
        </w:rPr>
        <w:t xml:space="preserve"> vrijednosti</w:t>
      </w:r>
      <w:r w:rsidR="00020909" w:rsidRPr="00660C18">
        <w:rPr>
          <w:rFonts w:ascii="Arial" w:hAnsi="Arial" w:cs="Arial"/>
          <w:sz w:val="24"/>
          <w:szCs w:val="24"/>
        </w:rPr>
        <w:t xml:space="preserve"> dva prijenosna računa</w:t>
      </w:r>
      <w:r w:rsidR="00251C56">
        <w:rPr>
          <w:rFonts w:ascii="Arial" w:hAnsi="Arial" w:cs="Arial"/>
          <w:sz w:val="24"/>
          <w:szCs w:val="24"/>
        </w:rPr>
        <w:t>la</w:t>
      </w:r>
      <w:r w:rsidR="00020909" w:rsidRPr="00660C18">
        <w:rPr>
          <w:rFonts w:ascii="Arial" w:hAnsi="Arial" w:cs="Arial"/>
          <w:sz w:val="24"/>
          <w:szCs w:val="24"/>
        </w:rPr>
        <w:t xml:space="preserve"> dobivena </w:t>
      </w:r>
      <w:r w:rsidR="0065435B" w:rsidRPr="00660C18">
        <w:rPr>
          <w:rFonts w:ascii="Arial" w:hAnsi="Arial" w:cs="Arial"/>
          <w:sz w:val="24"/>
          <w:szCs w:val="24"/>
        </w:rPr>
        <w:t>za učenike iz Ukrajine, temeljem upute Carneta.</w:t>
      </w:r>
    </w:p>
    <w:p w:rsidR="0028744C" w:rsidRPr="00660C18" w:rsidRDefault="0028744C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020909" w:rsidRPr="00660C18" w:rsidRDefault="00020909" w:rsidP="00B02CEE">
      <w:pPr>
        <w:spacing w:after="0"/>
        <w:ind w:firstLine="708"/>
        <w:rPr>
          <w:rFonts w:ascii="Arial" w:hAnsi="Arial" w:cs="Arial"/>
          <w:sz w:val="24"/>
          <w:szCs w:val="24"/>
        </w:rPr>
      </w:pPr>
    </w:p>
    <w:sectPr w:rsidR="00020909" w:rsidRPr="00660C18" w:rsidSect="00D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13F"/>
    <w:multiLevelType w:val="hybridMultilevel"/>
    <w:tmpl w:val="15E44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6F72"/>
    <w:multiLevelType w:val="multilevel"/>
    <w:tmpl w:val="881E8FD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C50ACD"/>
    <w:multiLevelType w:val="hybridMultilevel"/>
    <w:tmpl w:val="23A6F43E"/>
    <w:lvl w:ilvl="0" w:tplc="CF7C633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04D2"/>
    <w:multiLevelType w:val="hybridMultilevel"/>
    <w:tmpl w:val="50C400E4"/>
    <w:lvl w:ilvl="0" w:tplc="1744D0DE">
      <w:start w:val="65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D"/>
    <w:rsid w:val="00005F50"/>
    <w:rsid w:val="0001197B"/>
    <w:rsid w:val="00011D7F"/>
    <w:rsid w:val="000123CD"/>
    <w:rsid w:val="00013D86"/>
    <w:rsid w:val="00016B66"/>
    <w:rsid w:val="00020909"/>
    <w:rsid w:val="00034D61"/>
    <w:rsid w:val="00040ABE"/>
    <w:rsid w:val="00043780"/>
    <w:rsid w:val="000458F1"/>
    <w:rsid w:val="0004752C"/>
    <w:rsid w:val="00054567"/>
    <w:rsid w:val="000557E4"/>
    <w:rsid w:val="00060493"/>
    <w:rsid w:val="000747A6"/>
    <w:rsid w:val="000757AE"/>
    <w:rsid w:val="000808C6"/>
    <w:rsid w:val="000B5B91"/>
    <w:rsid w:val="000C3295"/>
    <w:rsid w:val="000E5548"/>
    <w:rsid w:val="000F0612"/>
    <w:rsid w:val="00101AD9"/>
    <w:rsid w:val="00107EC6"/>
    <w:rsid w:val="0011032D"/>
    <w:rsid w:val="00132962"/>
    <w:rsid w:val="001436E7"/>
    <w:rsid w:val="0015104A"/>
    <w:rsid w:val="00152B75"/>
    <w:rsid w:val="00153840"/>
    <w:rsid w:val="0017581E"/>
    <w:rsid w:val="00182E09"/>
    <w:rsid w:val="00192C54"/>
    <w:rsid w:val="00195089"/>
    <w:rsid w:val="001A630F"/>
    <w:rsid w:val="001B41F5"/>
    <w:rsid w:val="001C1A30"/>
    <w:rsid w:val="001C3BD4"/>
    <w:rsid w:val="001D366C"/>
    <w:rsid w:val="001D6E69"/>
    <w:rsid w:val="001E2CA8"/>
    <w:rsid w:val="001F1E1A"/>
    <w:rsid w:val="001F1E38"/>
    <w:rsid w:val="001F4457"/>
    <w:rsid w:val="001F6B61"/>
    <w:rsid w:val="00213902"/>
    <w:rsid w:val="00213AFF"/>
    <w:rsid w:val="002173AB"/>
    <w:rsid w:val="00217C9A"/>
    <w:rsid w:val="002202D1"/>
    <w:rsid w:val="00220B75"/>
    <w:rsid w:val="0022392A"/>
    <w:rsid w:val="0023150E"/>
    <w:rsid w:val="0023215D"/>
    <w:rsid w:val="00251C56"/>
    <w:rsid w:val="00262606"/>
    <w:rsid w:val="0026386D"/>
    <w:rsid w:val="00267943"/>
    <w:rsid w:val="00267FF5"/>
    <w:rsid w:val="0027343A"/>
    <w:rsid w:val="0027517D"/>
    <w:rsid w:val="002755CE"/>
    <w:rsid w:val="00275AE2"/>
    <w:rsid w:val="002776C9"/>
    <w:rsid w:val="00280E9E"/>
    <w:rsid w:val="00284472"/>
    <w:rsid w:val="0028744C"/>
    <w:rsid w:val="00293CCD"/>
    <w:rsid w:val="00295890"/>
    <w:rsid w:val="002C6012"/>
    <w:rsid w:val="002E152E"/>
    <w:rsid w:val="002E287A"/>
    <w:rsid w:val="002E3DF7"/>
    <w:rsid w:val="002F30A6"/>
    <w:rsid w:val="00301F4B"/>
    <w:rsid w:val="00303B3D"/>
    <w:rsid w:val="00307317"/>
    <w:rsid w:val="00307EEF"/>
    <w:rsid w:val="00310725"/>
    <w:rsid w:val="00312E40"/>
    <w:rsid w:val="0031407E"/>
    <w:rsid w:val="00316295"/>
    <w:rsid w:val="00326C1F"/>
    <w:rsid w:val="0033158E"/>
    <w:rsid w:val="00340A3A"/>
    <w:rsid w:val="00355459"/>
    <w:rsid w:val="00370933"/>
    <w:rsid w:val="00390381"/>
    <w:rsid w:val="00391A81"/>
    <w:rsid w:val="003B3608"/>
    <w:rsid w:val="003B5AD0"/>
    <w:rsid w:val="003B679F"/>
    <w:rsid w:val="003C01DD"/>
    <w:rsid w:val="003C10B7"/>
    <w:rsid w:val="003E0E10"/>
    <w:rsid w:val="004056A9"/>
    <w:rsid w:val="00407A28"/>
    <w:rsid w:val="004100EF"/>
    <w:rsid w:val="00413DEB"/>
    <w:rsid w:val="00416480"/>
    <w:rsid w:val="0043290B"/>
    <w:rsid w:val="00442E18"/>
    <w:rsid w:val="004459CD"/>
    <w:rsid w:val="00455693"/>
    <w:rsid w:val="0046010A"/>
    <w:rsid w:val="00460982"/>
    <w:rsid w:val="00470DEC"/>
    <w:rsid w:val="004810C6"/>
    <w:rsid w:val="00487C55"/>
    <w:rsid w:val="004930FA"/>
    <w:rsid w:val="0049788E"/>
    <w:rsid w:val="004A293C"/>
    <w:rsid w:val="004A4B19"/>
    <w:rsid w:val="004A559A"/>
    <w:rsid w:val="004B7FD7"/>
    <w:rsid w:val="004D408B"/>
    <w:rsid w:val="004D4D35"/>
    <w:rsid w:val="004D5B79"/>
    <w:rsid w:val="004E0541"/>
    <w:rsid w:val="004F2E82"/>
    <w:rsid w:val="004F4E47"/>
    <w:rsid w:val="004F527D"/>
    <w:rsid w:val="004F5B96"/>
    <w:rsid w:val="004F6292"/>
    <w:rsid w:val="00501860"/>
    <w:rsid w:val="00504F65"/>
    <w:rsid w:val="00505FC0"/>
    <w:rsid w:val="005156B4"/>
    <w:rsid w:val="0051657F"/>
    <w:rsid w:val="00517C86"/>
    <w:rsid w:val="0052447C"/>
    <w:rsid w:val="00547A4F"/>
    <w:rsid w:val="00550566"/>
    <w:rsid w:val="00552573"/>
    <w:rsid w:val="00552AEF"/>
    <w:rsid w:val="00563203"/>
    <w:rsid w:val="005727B8"/>
    <w:rsid w:val="0057603C"/>
    <w:rsid w:val="005836C2"/>
    <w:rsid w:val="00594C9A"/>
    <w:rsid w:val="00596599"/>
    <w:rsid w:val="005A6ECD"/>
    <w:rsid w:val="005B163C"/>
    <w:rsid w:val="005B5D21"/>
    <w:rsid w:val="005B75A0"/>
    <w:rsid w:val="005E088A"/>
    <w:rsid w:val="005E1C29"/>
    <w:rsid w:val="005E4040"/>
    <w:rsid w:val="005E7C7D"/>
    <w:rsid w:val="005F0E51"/>
    <w:rsid w:val="005F0EBB"/>
    <w:rsid w:val="00606D2B"/>
    <w:rsid w:val="00607A3C"/>
    <w:rsid w:val="0061108E"/>
    <w:rsid w:val="0061155D"/>
    <w:rsid w:val="00611AC0"/>
    <w:rsid w:val="00612312"/>
    <w:rsid w:val="00624C61"/>
    <w:rsid w:val="00632F5F"/>
    <w:rsid w:val="0063307D"/>
    <w:rsid w:val="006352FE"/>
    <w:rsid w:val="00635BBE"/>
    <w:rsid w:val="0065435B"/>
    <w:rsid w:val="00660C18"/>
    <w:rsid w:val="00664C0F"/>
    <w:rsid w:val="00664C86"/>
    <w:rsid w:val="006654C8"/>
    <w:rsid w:val="00684CD3"/>
    <w:rsid w:val="00684E0E"/>
    <w:rsid w:val="00686A46"/>
    <w:rsid w:val="00686A96"/>
    <w:rsid w:val="00695EF6"/>
    <w:rsid w:val="006A2D1E"/>
    <w:rsid w:val="006B3965"/>
    <w:rsid w:val="006C2DF4"/>
    <w:rsid w:val="006C3DBE"/>
    <w:rsid w:val="006D0BC5"/>
    <w:rsid w:val="006D5DBE"/>
    <w:rsid w:val="006E6146"/>
    <w:rsid w:val="006F01CB"/>
    <w:rsid w:val="00706338"/>
    <w:rsid w:val="0071411B"/>
    <w:rsid w:val="00730E1F"/>
    <w:rsid w:val="00741B6F"/>
    <w:rsid w:val="00770801"/>
    <w:rsid w:val="00772DA1"/>
    <w:rsid w:val="00791164"/>
    <w:rsid w:val="007A52A9"/>
    <w:rsid w:val="007A59E1"/>
    <w:rsid w:val="007A7288"/>
    <w:rsid w:val="007C28DF"/>
    <w:rsid w:val="007E4245"/>
    <w:rsid w:val="007F26EA"/>
    <w:rsid w:val="007F7997"/>
    <w:rsid w:val="008132C2"/>
    <w:rsid w:val="00813B83"/>
    <w:rsid w:val="00834509"/>
    <w:rsid w:val="0084568A"/>
    <w:rsid w:val="00853215"/>
    <w:rsid w:val="00854130"/>
    <w:rsid w:val="008574B1"/>
    <w:rsid w:val="00862CE9"/>
    <w:rsid w:val="00863A34"/>
    <w:rsid w:val="00866E18"/>
    <w:rsid w:val="00872DFA"/>
    <w:rsid w:val="0087608F"/>
    <w:rsid w:val="008767EB"/>
    <w:rsid w:val="00882BFC"/>
    <w:rsid w:val="008A1E40"/>
    <w:rsid w:val="008B0233"/>
    <w:rsid w:val="008C09B8"/>
    <w:rsid w:val="008C62DE"/>
    <w:rsid w:val="008D0A7F"/>
    <w:rsid w:val="008D1BE9"/>
    <w:rsid w:val="008E5A4A"/>
    <w:rsid w:val="008F1088"/>
    <w:rsid w:val="008F1566"/>
    <w:rsid w:val="00904586"/>
    <w:rsid w:val="0090521E"/>
    <w:rsid w:val="0091186F"/>
    <w:rsid w:val="00915054"/>
    <w:rsid w:val="00927F49"/>
    <w:rsid w:val="009300D1"/>
    <w:rsid w:val="0093509B"/>
    <w:rsid w:val="00942A4D"/>
    <w:rsid w:val="00943099"/>
    <w:rsid w:val="00950CC2"/>
    <w:rsid w:val="009524EB"/>
    <w:rsid w:val="0095518D"/>
    <w:rsid w:val="00957634"/>
    <w:rsid w:val="00957BFA"/>
    <w:rsid w:val="00971D82"/>
    <w:rsid w:val="00987318"/>
    <w:rsid w:val="009945DB"/>
    <w:rsid w:val="00995A2C"/>
    <w:rsid w:val="009A03ED"/>
    <w:rsid w:val="009B3322"/>
    <w:rsid w:val="009C04F9"/>
    <w:rsid w:val="009D36D9"/>
    <w:rsid w:val="009D3D1D"/>
    <w:rsid w:val="009F0A48"/>
    <w:rsid w:val="009F20EF"/>
    <w:rsid w:val="009F661A"/>
    <w:rsid w:val="009F72B1"/>
    <w:rsid w:val="00A01F91"/>
    <w:rsid w:val="00A0686A"/>
    <w:rsid w:val="00A14B42"/>
    <w:rsid w:val="00A21437"/>
    <w:rsid w:val="00A345A5"/>
    <w:rsid w:val="00A347D7"/>
    <w:rsid w:val="00A53408"/>
    <w:rsid w:val="00A6016E"/>
    <w:rsid w:val="00A6648A"/>
    <w:rsid w:val="00A87B60"/>
    <w:rsid w:val="00A87D91"/>
    <w:rsid w:val="00A97FDD"/>
    <w:rsid w:val="00AA09D5"/>
    <w:rsid w:val="00AA3FE3"/>
    <w:rsid w:val="00AC7A0A"/>
    <w:rsid w:val="00AD0073"/>
    <w:rsid w:val="00AE0636"/>
    <w:rsid w:val="00AF10B9"/>
    <w:rsid w:val="00B02CEE"/>
    <w:rsid w:val="00B14088"/>
    <w:rsid w:val="00B169EB"/>
    <w:rsid w:val="00B238F2"/>
    <w:rsid w:val="00B263F1"/>
    <w:rsid w:val="00B26C75"/>
    <w:rsid w:val="00B26EA8"/>
    <w:rsid w:val="00B27C70"/>
    <w:rsid w:val="00B341EB"/>
    <w:rsid w:val="00B4129A"/>
    <w:rsid w:val="00B423E7"/>
    <w:rsid w:val="00B46C48"/>
    <w:rsid w:val="00B64D8C"/>
    <w:rsid w:val="00B71497"/>
    <w:rsid w:val="00B83B18"/>
    <w:rsid w:val="00B86469"/>
    <w:rsid w:val="00B87348"/>
    <w:rsid w:val="00B87AB3"/>
    <w:rsid w:val="00BA007E"/>
    <w:rsid w:val="00BA23CE"/>
    <w:rsid w:val="00BB1A49"/>
    <w:rsid w:val="00BB29B2"/>
    <w:rsid w:val="00BC6D20"/>
    <w:rsid w:val="00BD61E2"/>
    <w:rsid w:val="00BD6623"/>
    <w:rsid w:val="00BE085C"/>
    <w:rsid w:val="00BE63EA"/>
    <w:rsid w:val="00C02C5A"/>
    <w:rsid w:val="00C11132"/>
    <w:rsid w:val="00C16596"/>
    <w:rsid w:val="00C16F2A"/>
    <w:rsid w:val="00C21134"/>
    <w:rsid w:val="00C224F8"/>
    <w:rsid w:val="00C241A7"/>
    <w:rsid w:val="00C261BC"/>
    <w:rsid w:val="00C278A8"/>
    <w:rsid w:val="00C321C4"/>
    <w:rsid w:val="00C32C60"/>
    <w:rsid w:val="00C33153"/>
    <w:rsid w:val="00C5369C"/>
    <w:rsid w:val="00C73360"/>
    <w:rsid w:val="00C73DFD"/>
    <w:rsid w:val="00C75EE0"/>
    <w:rsid w:val="00C83B51"/>
    <w:rsid w:val="00C901CE"/>
    <w:rsid w:val="00C9262E"/>
    <w:rsid w:val="00C96188"/>
    <w:rsid w:val="00CA18E1"/>
    <w:rsid w:val="00CB5BF1"/>
    <w:rsid w:val="00CB7F00"/>
    <w:rsid w:val="00CC43CB"/>
    <w:rsid w:val="00CD0047"/>
    <w:rsid w:val="00CD1174"/>
    <w:rsid w:val="00CD27B7"/>
    <w:rsid w:val="00CD4561"/>
    <w:rsid w:val="00CD7C48"/>
    <w:rsid w:val="00CF5D46"/>
    <w:rsid w:val="00D03AEB"/>
    <w:rsid w:val="00D044CB"/>
    <w:rsid w:val="00D107DD"/>
    <w:rsid w:val="00D1140A"/>
    <w:rsid w:val="00D1352B"/>
    <w:rsid w:val="00D136B4"/>
    <w:rsid w:val="00D25EC5"/>
    <w:rsid w:val="00D27A2F"/>
    <w:rsid w:val="00D44F7D"/>
    <w:rsid w:val="00D46AB6"/>
    <w:rsid w:val="00D517C2"/>
    <w:rsid w:val="00D578F5"/>
    <w:rsid w:val="00D74BAF"/>
    <w:rsid w:val="00D85CA8"/>
    <w:rsid w:val="00D93CBF"/>
    <w:rsid w:val="00DA7131"/>
    <w:rsid w:val="00DD3FAC"/>
    <w:rsid w:val="00DD6F05"/>
    <w:rsid w:val="00DD7642"/>
    <w:rsid w:val="00DE5B78"/>
    <w:rsid w:val="00DF6219"/>
    <w:rsid w:val="00DF6352"/>
    <w:rsid w:val="00E032AB"/>
    <w:rsid w:val="00E03A97"/>
    <w:rsid w:val="00E06DBD"/>
    <w:rsid w:val="00E106F1"/>
    <w:rsid w:val="00E2796E"/>
    <w:rsid w:val="00E30E8E"/>
    <w:rsid w:val="00E36305"/>
    <w:rsid w:val="00E416B9"/>
    <w:rsid w:val="00E47B41"/>
    <w:rsid w:val="00E606C6"/>
    <w:rsid w:val="00E6540A"/>
    <w:rsid w:val="00E65AEE"/>
    <w:rsid w:val="00E762FD"/>
    <w:rsid w:val="00E907D3"/>
    <w:rsid w:val="00E93181"/>
    <w:rsid w:val="00EA4EFE"/>
    <w:rsid w:val="00EB2760"/>
    <w:rsid w:val="00EB7614"/>
    <w:rsid w:val="00EC456C"/>
    <w:rsid w:val="00EC7059"/>
    <w:rsid w:val="00EC7901"/>
    <w:rsid w:val="00ED4135"/>
    <w:rsid w:val="00EE3B99"/>
    <w:rsid w:val="00EF47CD"/>
    <w:rsid w:val="00EF5D9F"/>
    <w:rsid w:val="00F00B4E"/>
    <w:rsid w:val="00F115BC"/>
    <w:rsid w:val="00F12755"/>
    <w:rsid w:val="00F2445D"/>
    <w:rsid w:val="00F27835"/>
    <w:rsid w:val="00F30C19"/>
    <w:rsid w:val="00F34CB5"/>
    <w:rsid w:val="00F36A08"/>
    <w:rsid w:val="00F41901"/>
    <w:rsid w:val="00F46975"/>
    <w:rsid w:val="00F51FDD"/>
    <w:rsid w:val="00F57F32"/>
    <w:rsid w:val="00F7514E"/>
    <w:rsid w:val="00F77563"/>
    <w:rsid w:val="00F778F4"/>
    <w:rsid w:val="00F8022E"/>
    <w:rsid w:val="00F8286F"/>
    <w:rsid w:val="00F8427A"/>
    <w:rsid w:val="00FA0F40"/>
    <w:rsid w:val="00FA7531"/>
    <w:rsid w:val="00FC6350"/>
    <w:rsid w:val="00FD4FD3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648EA-9E3F-49B9-B4A5-0CC8FDB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6295"/>
    <w:pPr>
      <w:keepNext/>
      <w:spacing w:after="0" w:line="240" w:lineRule="auto"/>
      <w:outlineLvl w:val="2"/>
    </w:pPr>
    <w:rPr>
      <w:rFonts w:ascii="Verdana" w:eastAsia="Times New Roman" w:hAnsi="Verdan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16295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16295"/>
    <w:rPr>
      <w:rFonts w:ascii="Verdana" w:eastAsia="Times New Roman" w:hAnsi="Verdana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16295"/>
    <w:rPr>
      <w:rFonts w:ascii="Verdana" w:eastAsia="Times New Roman" w:hAnsi="Verdana" w:cs="Times New Roman"/>
      <w:b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8B0233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C5369C"/>
  </w:style>
  <w:style w:type="character" w:styleId="Hyperlink">
    <w:name w:val="Hyperlink"/>
    <w:basedOn w:val="DefaultParagraphFont"/>
    <w:rsid w:val="00487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BB51-00FA-4694-AAB0-CA99BE54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Srednja skola HKZ, Krk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Računovodstvo</cp:lastModifiedBy>
  <cp:revision>18</cp:revision>
  <cp:lastPrinted>2023-01-30T08:07:00Z</cp:lastPrinted>
  <dcterms:created xsi:type="dcterms:W3CDTF">2024-01-26T07:45:00Z</dcterms:created>
  <dcterms:modified xsi:type="dcterms:W3CDTF">2024-01-31T06:43:00Z</dcterms:modified>
</cp:coreProperties>
</file>